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7DCB" w:rsidRDefault="00196052" w:rsidP="00D364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24.35pt;margin-top:-46.05pt;width:226.5pt;height:154.8pt;z-index:251660288;mso-width-relative:margin;mso-height-relative:margin">
            <v:textbox>
              <w:txbxContent>
                <w:p w:rsidR="00C07DCB" w:rsidRDefault="00F747EF">
                  <w:r w:rsidRPr="00F747EF">
                    <w:object w:dxaOrig="4291" w:dyaOrig="297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214.6pt;height:148.85pt" o:ole="">
                        <v:imagedata r:id="rId5" o:title=""/>
                      </v:shape>
                      <o:OLEObject Type="Embed" ProgID="AcroExch.Document.DC" ShapeID="_x0000_i1025" DrawAspect="Content" ObjectID="_1559912343" r:id="rId6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027" type="#_x0000_t202" style="position:absolute;left:0;text-align:left;margin-left:301.15pt;margin-top:-56.95pt;width:187.5pt;height:165.7pt;z-index:251662336;mso-width-relative:margin;mso-height-relative:margin">
            <v:textbox>
              <w:txbxContent>
                <w:p w:rsidR="00C07DCB" w:rsidRDefault="00F747EF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00580" cy="1970244"/>
                        <wp:effectExtent l="19050" t="0" r="0" b="0"/>
                        <wp:docPr id="5" name="Kép 5" descr="G:\2016\Geopark\GeoTóp Nap\Pécskő\Leadásra Kriván Ának\B ábra nngeopark_log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G:\2016\Geopark\GeoTóp Nap\Pécskő\Leadásra Kriván Ának\B ábra nngeopark_log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0580" cy="19702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07DCB" w:rsidRDefault="00C07DCB" w:rsidP="00D364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07DCB" w:rsidRDefault="00C07DCB" w:rsidP="00D364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47EF" w:rsidRDefault="00F747EF" w:rsidP="00D364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47EF" w:rsidRDefault="00F747EF" w:rsidP="00D364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747EF" w:rsidRDefault="00F747EF" w:rsidP="00D364D2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92CCA" w:rsidRDefault="00CA29DD" w:rsidP="00D364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Földtani és kultúrtörténeti idősíkok metszésében </w:t>
      </w:r>
      <w:r w:rsidR="007B09AD">
        <w:rPr>
          <w:rFonts w:ascii="Times New Roman" w:hAnsi="Times New Roman" w:cs="Times New Roman"/>
          <w:b/>
          <w:sz w:val="24"/>
          <w:szCs w:val="24"/>
        </w:rPr>
        <w:t>Mátraverebély-</w:t>
      </w:r>
      <w:r>
        <w:rPr>
          <w:rFonts w:ascii="Times New Roman" w:hAnsi="Times New Roman" w:cs="Times New Roman"/>
          <w:b/>
          <w:sz w:val="24"/>
          <w:szCs w:val="24"/>
        </w:rPr>
        <w:t>Szentkúton</w:t>
      </w:r>
    </w:p>
    <w:p w:rsidR="00622CB3" w:rsidRDefault="00622CB3" w:rsidP="00D364D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Szt. László Év</w:t>
      </w:r>
      <w:r w:rsidR="00AD5F4B">
        <w:rPr>
          <w:rFonts w:ascii="Times New Roman" w:hAnsi="Times New Roman" w:cs="Times New Roman"/>
          <w:b/>
          <w:sz w:val="24"/>
          <w:szCs w:val="24"/>
        </w:rPr>
        <w:t>ében</w:t>
      </w:r>
    </w:p>
    <w:p w:rsidR="00D364D2" w:rsidRDefault="00D364D2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A kb. </w:t>
      </w:r>
      <w:r w:rsidR="00022B4D">
        <w:rPr>
          <w:rFonts w:ascii="Times New Roman" w:hAnsi="Times New Roman" w:cs="Times New Roman"/>
          <w:sz w:val="24"/>
          <w:szCs w:val="24"/>
        </w:rPr>
        <w:t>6</w:t>
      </w:r>
      <w:r w:rsidR="00C265AC">
        <w:rPr>
          <w:rFonts w:ascii="Times New Roman" w:hAnsi="Times New Roman" w:cs="Times New Roman"/>
          <w:sz w:val="24"/>
          <w:szCs w:val="24"/>
        </w:rPr>
        <w:t xml:space="preserve"> km hosszú</w:t>
      </w:r>
      <w:r w:rsidR="00022B4D">
        <w:rPr>
          <w:rFonts w:ascii="Times New Roman" w:hAnsi="Times New Roman" w:cs="Times New Roman"/>
          <w:sz w:val="24"/>
          <w:szCs w:val="24"/>
        </w:rPr>
        <w:t>, kb. 2,5-3,0</w:t>
      </w:r>
      <w:r w:rsidR="00CA29DD">
        <w:rPr>
          <w:rFonts w:ascii="Times New Roman" w:hAnsi="Times New Roman" w:cs="Times New Roman"/>
          <w:sz w:val="24"/>
          <w:szCs w:val="24"/>
        </w:rPr>
        <w:t xml:space="preserve"> órás, megközelítőleg 1</w:t>
      </w:r>
      <w:r w:rsidR="00022B4D">
        <w:rPr>
          <w:rFonts w:ascii="Times New Roman" w:hAnsi="Times New Roman" w:cs="Times New Roman"/>
          <w:sz w:val="24"/>
          <w:szCs w:val="24"/>
        </w:rPr>
        <w:t>0</w:t>
      </w:r>
      <w:r w:rsidR="00F87CDB">
        <w:rPr>
          <w:rFonts w:ascii="Times New Roman" w:hAnsi="Times New Roman" w:cs="Times New Roman"/>
          <w:sz w:val="24"/>
          <w:szCs w:val="24"/>
        </w:rPr>
        <w:t>0 m szintkülönbségű</w:t>
      </w:r>
      <w:r w:rsidR="00C265AC">
        <w:rPr>
          <w:rFonts w:ascii="Times New Roman" w:hAnsi="Times New Roman" w:cs="Times New Roman"/>
          <w:sz w:val="24"/>
          <w:szCs w:val="24"/>
        </w:rPr>
        <w:t xml:space="preserve"> körút </w:t>
      </w:r>
      <w:r w:rsidR="006141EF">
        <w:rPr>
          <w:rFonts w:ascii="Times New Roman" w:hAnsi="Times New Roman" w:cs="Times New Roman"/>
          <w:sz w:val="24"/>
          <w:szCs w:val="24"/>
        </w:rPr>
        <w:t>felfűzi</w:t>
      </w:r>
      <w:r w:rsidR="00C265AC">
        <w:rPr>
          <w:rFonts w:ascii="Times New Roman" w:hAnsi="Times New Roman" w:cs="Times New Roman"/>
          <w:sz w:val="24"/>
          <w:szCs w:val="24"/>
        </w:rPr>
        <w:t xml:space="preserve"> a </w:t>
      </w:r>
      <w:r w:rsidR="007B09AD">
        <w:rPr>
          <w:rFonts w:ascii="Times New Roman" w:hAnsi="Times New Roman" w:cs="Times New Roman"/>
          <w:sz w:val="24"/>
          <w:szCs w:val="24"/>
        </w:rPr>
        <w:t>szentkút</w:t>
      </w:r>
      <w:r w:rsidR="00C265AC">
        <w:rPr>
          <w:rFonts w:ascii="Times New Roman" w:hAnsi="Times New Roman" w:cs="Times New Roman"/>
          <w:sz w:val="24"/>
          <w:szCs w:val="24"/>
        </w:rPr>
        <w:t xml:space="preserve"> környéki érdekesebb helysz</w:t>
      </w:r>
      <w:r w:rsidR="006141EF">
        <w:rPr>
          <w:rFonts w:ascii="Times New Roman" w:hAnsi="Times New Roman" w:cs="Times New Roman"/>
          <w:sz w:val="24"/>
          <w:szCs w:val="24"/>
        </w:rPr>
        <w:t>íneket, amelyek segítségével b</w:t>
      </w:r>
      <w:r w:rsidR="00C265AC">
        <w:rPr>
          <w:rFonts w:ascii="Times New Roman" w:hAnsi="Times New Roman" w:cs="Times New Roman"/>
          <w:sz w:val="24"/>
          <w:szCs w:val="24"/>
        </w:rPr>
        <w:t>etekintést nyerhetünk a terület egykoron igen</w:t>
      </w:r>
      <w:r w:rsidR="006141EF">
        <w:rPr>
          <w:rFonts w:ascii="Times New Roman" w:hAnsi="Times New Roman" w:cs="Times New Roman"/>
          <w:sz w:val="24"/>
          <w:szCs w:val="24"/>
        </w:rPr>
        <w:t xml:space="preserve"> mozgalmas földtani és </w:t>
      </w:r>
      <w:r w:rsidR="00022B4D">
        <w:rPr>
          <w:rFonts w:ascii="Times New Roman" w:hAnsi="Times New Roman" w:cs="Times New Roman"/>
          <w:sz w:val="24"/>
          <w:szCs w:val="24"/>
        </w:rPr>
        <w:t xml:space="preserve">nem kevésbé izgalmas </w:t>
      </w:r>
      <w:r w:rsidR="007B09AD">
        <w:rPr>
          <w:rFonts w:ascii="Times New Roman" w:hAnsi="Times New Roman" w:cs="Times New Roman"/>
          <w:sz w:val="24"/>
          <w:szCs w:val="24"/>
        </w:rPr>
        <w:t>kultúrtörténeti</w:t>
      </w:r>
      <w:r w:rsidR="006141EF">
        <w:rPr>
          <w:rFonts w:ascii="Times New Roman" w:hAnsi="Times New Roman" w:cs="Times New Roman"/>
          <w:sz w:val="24"/>
          <w:szCs w:val="24"/>
        </w:rPr>
        <w:t xml:space="preserve"> múltjába</w:t>
      </w:r>
      <w:r w:rsidR="00C265AC">
        <w:rPr>
          <w:rFonts w:ascii="Times New Roman" w:hAnsi="Times New Roman" w:cs="Times New Roman"/>
          <w:sz w:val="24"/>
          <w:szCs w:val="24"/>
        </w:rPr>
        <w:t>.</w:t>
      </w:r>
      <w:r w:rsidR="006141EF">
        <w:rPr>
          <w:rFonts w:ascii="Times New Roman" w:hAnsi="Times New Roman" w:cs="Times New Roman"/>
          <w:sz w:val="24"/>
          <w:szCs w:val="24"/>
        </w:rPr>
        <w:t xml:space="preserve"> </w:t>
      </w:r>
      <w:r w:rsidR="00022B4D">
        <w:rPr>
          <w:rFonts w:ascii="Times New Roman" w:hAnsi="Times New Roman" w:cs="Times New Roman"/>
          <w:sz w:val="24"/>
          <w:szCs w:val="24"/>
        </w:rPr>
        <w:t xml:space="preserve">Az </w:t>
      </w:r>
      <w:r w:rsidR="007B09AD">
        <w:rPr>
          <w:rFonts w:ascii="Times New Roman" w:hAnsi="Times New Roman" w:cs="Times New Roman"/>
          <w:sz w:val="24"/>
          <w:szCs w:val="24"/>
        </w:rPr>
        <w:t xml:space="preserve">Ipolyerdő Zrt. </w:t>
      </w:r>
      <w:r w:rsidR="005A1753">
        <w:rPr>
          <w:rFonts w:ascii="Times New Roman" w:hAnsi="Times New Roman" w:cs="Times New Roman"/>
          <w:sz w:val="24"/>
          <w:szCs w:val="24"/>
        </w:rPr>
        <w:t xml:space="preserve">által kihelyezett </w:t>
      </w:r>
      <w:r w:rsidR="008175B9">
        <w:rPr>
          <w:rFonts w:ascii="Times New Roman" w:hAnsi="Times New Roman" w:cs="Times New Roman"/>
          <w:sz w:val="24"/>
          <w:szCs w:val="24"/>
        </w:rPr>
        <w:t xml:space="preserve">(sajnos akaratlagosan tönkretett) </w:t>
      </w:r>
      <w:r w:rsidR="005A1753">
        <w:rPr>
          <w:rFonts w:ascii="Times New Roman" w:hAnsi="Times New Roman" w:cs="Times New Roman"/>
          <w:sz w:val="24"/>
          <w:szCs w:val="24"/>
        </w:rPr>
        <w:t>ismertető táblák megkönnyítik az ismeretszerzést és az aktív kikapcsolódást</w:t>
      </w:r>
      <w:r w:rsidR="00022B4D">
        <w:rPr>
          <w:rFonts w:ascii="Times New Roman" w:hAnsi="Times New Roman" w:cs="Times New Roman"/>
          <w:sz w:val="24"/>
          <w:szCs w:val="24"/>
        </w:rPr>
        <w:t xml:space="preserve"> a Novohrad-Nógrád Geopark területén</w:t>
      </w:r>
      <w:r w:rsidR="00536C8A">
        <w:rPr>
          <w:rFonts w:ascii="Times New Roman" w:hAnsi="Times New Roman" w:cs="Times New Roman"/>
          <w:sz w:val="24"/>
          <w:szCs w:val="24"/>
        </w:rPr>
        <w:t xml:space="preserve"> elhelyezkedő különleges vidéken</w:t>
      </w:r>
      <w:r w:rsidR="005A1753">
        <w:rPr>
          <w:rFonts w:ascii="Times New Roman" w:hAnsi="Times New Roman" w:cs="Times New Roman"/>
          <w:sz w:val="24"/>
          <w:szCs w:val="24"/>
        </w:rPr>
        <w:t>.</w:t>
      </w:r>
    </w:p>
    <w:p w:rsidR="00F87CDB" w:rsidRDefault="00F87CDB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Útvonal: </w:t>
      </w:r>
      <w:r w:rsidR="00971629">
        <w:rPr>
          <w:rFonts w:ascii="Times New Roman" w:hAnsi="Times New Roman" w:cs="Times New Roman"/>
          <w:sz w:val="24"/>
          <w:szCs w:val="24"/>
        </w:rPr>
        <w:t xml:space="preserve">1. </w:t>
      </w:r>
      <w:r w:rsidR="00036B04">
        <w:rPr>
          <w:rFonts w:ascii="Times New Roman" w:hAnsi="Times New Roman" w:cs="Times New Roman"/>
          <w:sz w:val="24"/>
          <w:szCs w:val="24"/>
        </w:rPr>
        <w:t>Bazilika minor–</w:t>
      </w:r>
      <w:r w:rsidR="00971629">
        <w:rPr>
          <w:rFonts w:ascii="Times New Roman" w:hAnsi="Times New Roman" w:cs="Times New Roman"/>
          <w:sz w:val="24"/>
          <w:szCs w:val="24"/>
        </w:rPr>
        <w:t xml:space="preserve">2. </w:t>
      </w:r>
      <w:r w:rsidR="007B09AD">
        <w:rPr>
          <w:rFonts w:ascii="Times New Roman" w:hAnsi="Times New Roman" w:cs="Times New Roman"/>
          <w:sz w:val="24"/>
          <w:szCs w:val="24"/>
        </w:rPr>
        <w:t>Barátlakások</w:t>
      </w:r>
      <w:r w:rsidR="00036B04">
        <w:rPr>
          <w:rFonts w:ascii="Times New Roman" w:hAnsi="Times New Roman" w:cs="Times New Roman"/>
          <w:sz w:val="24"/>
          <w:szCs w:val="24"/>
        </w:rPr>
        <w:t>–</w:t>
      </w:r>
      <w:r w:rsidR="00767364">
        <w:rPr>
          <w:rFonts w:ascii="Times New Roman" w:hAnsi="Times New Roman" w:cs="Times New Roman"/>
          <w:sz w:val="24"/>
          <w:szCs w:val="24"/>
        </w:rPr>
        <w:t>3. Szentkúti-törés–4</w:t>
      </w:r>
      <w:r w:rsidR="00971629">
        <w:rPr>
          <w:rFonts w:ascii="Times New Roman" w:hAnsi="Times New Roman" w:cs="Times New Roman"/>
          <w:sz w:val="24"/>
          <w:szCs w:val="24"/>
        </w:rPr>
        <w:t xml:space="preserve">. </w:t>
      </w:r>
      <w:r w:rsidR="007B09AD">
        <w:rPr>
          <w:rFonts w:ascii="Times New Roman" w:hAnsi="Times New Roman" w:cs="Times New Roman"/>
          <w:sz w:val="24"/>
          <w:szCs w:val="24"/>
        </w:rPr>
        <w:t>Sz</w:t>
      </w:r>
      <w:r w:rsidR="00971629">
        <w:rPr>
          <w:rFonts w:ascii="Times New Roman" w:hAnsi="Times New Roman" w:cs="Times New Roman"/>
          <w:sz w:val="24"/>
          <w:szCs w:val="24"/>
        </w:rPr>
        <w:t xml:space="preserve">t. László hasadék, </w:t>
      </w:r>
      <w:r w:rsidR="00622CB3">
        <w:rPr>
          <w:rFonts w:ascii="Times New Roman" w:hAnsi="Times New Roman" w:cs="Times New Roman"/>
          <w:sz w:val="24"/>
          <w:szCs w:val="24"/>
        </w:rPr>
        <w:t>Szt. László-forrás</w:t>
      </w:r>
      <w:r w:rsidR="00971629">
        <w:rPr>
          <w:rFonts w:ascii="Times New Roman" w:hAnsi="Times New Roman" w:cs="Times New Roman"/>
          <w:sz w:val="24"/>
          <w:szCs w:val="24"/>
        </w:rPr>
        <w:t>–</w:t>
      </w:r>
      <w:r w:rsidR="00767364">
        <w:rPr>
          <w:rFonts w:ascii="Times New Roman" w:hAnsi="Times New Roman" w:cs="Times New Roman"/>
          <w:sz w:val="24"/>
          <w:szCs w:val="24"/>
        </w:rPr>
        <w:t>5</w:t>
      </w:r>
      <w:r w:rsidR="00971629">
        <w:rPr>
          <w:rFonts w:ascii="Times New Roman" w:hAnsi="Times New Roman" w:cs="Times New Roman"/>
          <w:sz w:val="24"/>
          <w:szCs w:val="24"/>
        </w:rPr>
        <w:t>. Szt. László rétegek–</w:t>
      </w:r>
      <w:r w:rsidR="00767364">
        <w:rPr>
          <w:rFonts w:ascii="Times New Roman" w:hAnsi="Times New Roman" w:cs="Times New Roman"/>
          <w:sz w:val="24"/>
          <w:szCs w:val="24"/>
        </w:rPr>
        <w:t>6</w:t>
      </w:r>
      <w:r w:rsidR="00971629">
        <w:rPr>
          <w:rFonts w:ascii="Times New Roman" w:hAnsi="Times New Roman" w:cs="Times New Roman"/>
          <w:sz w:val="24"/>
          <w:szCs w:val="24"/>
        </w:rPr>
        <w:t>. R</w:t>
      </w:r>
      <w:r w:rsidR="00036B04">
        <w:rPr>
          <w:rFonts w:ascii="Times New Roman" w:hAnsi="Times New Roman" w:cs="Times New Roman"/>
          <w:sz w:val="24"/>
          <w:szCs w:val="24"/>
        </w:rPr>
        <w:t>étegforrások–</w:t>
      </w:r>
      <w:r w:rsidR="00767364">
        <w:rPr>
          <w:rFonts w:ascii="Times New Roman" w:hAnsi="Times New Roman" w:cs="Times New Roman"/>
          <w:sz w:val="24"/>
          <w:szCs w:val="24"/>
        </w:rPr>
        <w:t>7</w:t>
      </w:r>
      <w:r w:rsidR="00971629">
        <w:rPr>
          <w:rFonts w:ascii="Times New Roman" w:hAnsi="Times New Roman" w:cs="Times New Roman"/>
          <w:sz w:val="24"/>
          <w:szCs w:val="24"/>
        </w:rPr>
        <w:t xml:space="preserve">. </w:t>
      </w:r>
      <w:r w:rsidR="00036B04">
        <w:rPr>
          <w:rFonts w:ascii="Times New Roman" w:hAnsi="Times New Roman" w:cs="Times New Roman"/>
          <w:sz w:val="24"/>
          <w:szCs w:val="24"/>
        </w:rPr>
        <w:t>Vadász-völgy (</w:t>
      </w:r>
      <w:r w:rsidR="00755E8D">
        <w:rPr>
          <w:rFonts w:ascii="Times New Roman" w:hAnsi="Times New Roman" w:cs="Times New Roman"/>
          <w:sz w:val="24"/>
          <w:szCs w:val="24"/>
        </w:rPr>
        <w:t>akkréciós lapillik</w:t>
      </w:r>
      <w:r w:rsidR="00036B04">
        <w:rPr>
          <w:rFonts w:ascii="Times New Roman" w:hAnsi="Times New Roman" w:cs="Times New Roman"/>
          <w:sz w:val="24"/>
          <w:szCs w:val="24"/>
        </w:rPr>
        <w:t>)–</w:t>
      </w:r>
      <w:r w:rsidR="00767364">
        <w:rPr>
          <w:rFonts w:ascii="Times New Roman" w:hAnsi="Times New Roman" w:cs="Times New Roman"/>
          <w:sz w:val="24"/>
          <w:szCs w:val="24"/>
        </w:rPr>
        <w:t>8</w:t>
      </w:r>
      <w:r w:rsidR="00971629">
        <w:rPr>
          <w:rFonts w:ascii="Times New Roman" w:hAnsi="Times New Roman" w:cs="Times New Roman"/>
          <w:sz w:val="24"/>
          <w:szCs w:val="24"/>
        </w:rPr>
        <w:t xml:space="preserve">. </w:t>
      </w:r>
      <w:r w:rsidR="00622CB3">
        <w:rPr>
          <w:rFonts w:ascii="Times New Roman" w:hAnsi="Times New Roman" w:cs="Times New Roman"/>
          <w:sz w:val="24"/>
          <w:szCs w:val="24"/>
        </w:rPr>
        <w:t xml:space="preserve">Szentkút kifolyója </w:t>
      </w:r>
      <w:r w:rsidR="00FC56AE">
        <w:rPr>
          <w:rFonts w:ascii="Times New Roman" w:hAnsi="Times New Roman" w:cs="Times New Roman"/>
          <w:sz w:val="24"/>
          <w:szCs w:val="24"/>
        </w:rPr>
        <w:t xml:space="preserve">(a track az MFT honlapjáról letölthető </w:t>
      </w:r>
      <w:hyperlink r:id="rId8" w:history="1">
        <w:r w:rsidR="00FC56AE" w:rsidRPr="007E6D62">
          <w:rPr>
            <w:rStyle w:val="Hiperhivatkozs"/>
            <w:rFonts w:ascii="Times New Roman" w:hAnsi="Times New Roman" w:cs="Times New Roman"/>
            <w:sz w:val="24"/>
            <w:szCs w:val="24"/>
          </w:rPr>
          <w:t>http://www.foldtan.hu/</w:t>
        </w:r>
      </w:hyperlink>
      <w:r w:rsidR="00FC56AE">
        <w:rPr>
          <w:rFonts w:ascii="Times New Roman" w:hAnsi="Times New Roman" w:cs="Times New Roman"/>
          <w:sz w:val="24"/>
          <w:szCs w:val="24"/>
        </w:rPr>
        <w:t>).</w:t>
      </w:r>
    </w:p>
    <w:p w:rsidR="005A1753" w:rsidRDefault="00196052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hu-HU"/>
        </w:rPr>
        <w:pict>
          <v:group id="_x0000_s1090" style="position:absolute;margin-left:30.55pt;margin-top:8.2pt;width:392.55pt;height:359.4pt;z-index:251793408" coordorigin="2028,8976" coordsize="7851,7188" wrapcoords="-41 -45 -41 21555 21641 21555 21641 -45 -41 -45">
            <v:shape id="_x0000_s1028" type="#_x0000_t202" style="position:absolute;left:2028;top:8976;width:7851;height:7188;mso-position-horizontal:center;mso-width-relative:margin;mso-height-relative:margin" wrapcoords="-41 -45 -41 21555 21641 21555 21641 -45 -41 -45" o:regroupid="3">
              <v:textbox style="mso-next-textbox:#_x0000_s1028">
                <w:txbxContent>
                  <w:p w:rsidR="005A1753" w:rsidRDefault="00022B4D">
                    <w:r>
                      <w:rPr>
                        <w:noProof/>
                        <w:lang w:eastAsia="hu-HU"/>
                      </w:rPr>
                      <w:drawing>
                        <wp:inline distT="0" distB="0" distL="0" distR="0">
                          <wp:extent cx="4792980" cy="4058625"/>
                          <wp:effectExtent l="19050" t="0" r="7620" b="0"/>
                          <wp:docPr id="61" name="Kép 9" descr="G:\2017\Geopark\Geotóp Nap Szentkút\Leadásra\Szentkút track térkép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" descr="G:\2017\Geopark\Geotóp Nap Szentkút\Leadásra\Szentkút track térkép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792980" cy="40586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5A1753" w:rsidRDefault="00022B4D" w:rsidP="005A1753">
                    <w:pPr>
                      <w:jc w:val="center"/>
                    </w:pPr>
                    <w:r>
                      <w:t>A tervezett</w:t>
                    </w:r>
                    <w:r w:rsidR="005A1753">
                      <w:t xml:space="preserve"> útvonal nyomvonala, ami az MFT honlapjáról letölthető.</w:t>
                    </w:r>
                  </w:p>
                </w:txbxContent>
              </v:textbox>
            </v:shape>
            <v:shape id="_x0000_s1030" type="#_x0000_t202" style="position:absolute;left:7560;top:13235;width:1707;height:420" wrapcoords="-189 -771 -189 20829 21789 20829 21789 -771 -189 -771" o:regroupid="3">
              <v:fill opacity=".5"/>
              <v:textbox style="mso-next-textbox:#_x0000_s1030">
                <w:txbxContent>
                  <w:p w:rsidR="00FF4B6E" w:rsidRDefault="00971629">
                    <w:r>
                      <w:t xml:space="preserve">2. </w:t>
                    </w:r>
                    <w:r w:rsidR="0003411F">
                      <w:t>Barátlakások</w:t>
                    </w:r>
                  </w:p>
                </w:txbxContent>
              </v:textbox>
            </v:shape>
            <v:shape id="_x0000_s1031" type="#_x0000_t202" style="position:absolute;left:5658;top:11722;width:2322;height:450" wrapcoords="-139 -720 -139 20880 21739 20880 21739 -720 -139 -720" o:regroupid="3">
              <v:fill opacity=".5"/>
              <v:textbox style="mso-next-textbox:#_x0000_s1031">
                <w:txbxContent>
                  <w:p w:rsidR="00FF4B6E" w:rsidRDefault="00767364">
                    <w:r>
                      <w:t>4</w:t>
                    </w:r>
                    <w:r w:rsidR="00971629">
                      <w:t xml:space="preserve">. </w:t>
                    </w:r>
                    <w:r w:rsidR="0003411F">
                      <w:t>Szt. László-hasadék</w:t>
                    </w:r>
                  </w:p>
                </w:txbxContent>
              </v:textbox>
            </v:shape>
            <v:shape id="_x0000_s1032" type="#_x0000_t202" style="position:absolute;left:7095;top:14732;width:1830;height:405" wrapcoords="-177 -800 -177 20800 21777 20800 21777 -800 -177 -800" o:regroupid="3">
              <v:fill opacity=".5"/>
              <v:textbox style="mso-next-textbox:#_x0000_s1032">
                <w:txbxContent>
                  <w:p w:rsidR="00FF4B6E" w:rsidRDefault="00971629">
                    <w:r>
                      <w:t xml:space="preserve">1. </w:t>
                    </w:r>
                    <w:r w:rsidR="0003411F">
                      <w:t>Bazilika minor</w:t>
                    </w:r>
                  </w:p>
                </w:txbxContent>
              </v:textbox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33" type="#_x0000_t32" style="position:absolute;left:5145;top:12049;width:513;height:529;flip:y" o:connectortype="straight" wrapcoords="-635 -617 -1271 617 6988 9257 13341 19131 19694 20983 22235 20983 22235 17897 18424 13577 11435 9257 1906 -617 -635 -617" o:regroupid="3" strokeweight="2.5pt">
              <v:stroke endarrow="block"/>
            </v:shape>
            <v:shape id="_x0000_s1034" type="#_x0000_t32" style="position:absolute;left:5910;top:14162;width:1185;height:777;flip:x y" o:connectortype="straight" wrapcoords="-547 -415 -547 415 18046 19523 18592 21185 19959 21185 21873 21185 21600 18692 19959 17031 14218 12877 820 -415 -547 -415" o:regroupid="3" strokeweight="2.5pt">
              <v:stroke endarrow="block"/>
            </v:shape>
            <v:shape id="_x0000_s1035" type="#_x0000_t32" style="position:absolute;left:6903;top:12887;width:657;height:480;flip:x y" o:connectortype="straight" wrapcoords="-982 -675 -982 675 17182 20925 19145 20925 22091 20925 22582 18900 18655 14175 12273 10125 1473 -675 -982 -675" o:regroupid="3" strokeweight="2.5pt">
              <v:stroke endarrow="block"/>
            </v:shape>
            <v:shape id="_x0000_s1036" type="#_x0000_t202" style="position:absolute;left:4428;top:9142;width:1722;height:400" wrapcoords="-188 -800 -188 20800 21788 20800 21788 -800 -188 -800" o:regroupid="3">
              <v:fill opacity=".5"/>
              <v:textbox style="mso-next-textbox:#_x0000_s1036">
                <w:txbxContent>
                  <w:p w:rsidR="00AA3030" w:rsidRDefault="00767364">
                    <w:r>
                      <w:t>7</w:t>
                    </w:r>
                    <w:r w:rsidR="00971629">
                      <w:t xml:space="preserve">. </w:t>
                    </w:r>
                    <w:r w:rsidR="00022B4D">
                      <w:t>Vadász-völgy</w:t>
                    </w:r>
                  </w:p>
                </w:txbxContent>
              </v:textbox>
            </v:shape>
            <v:shape id="_x0000_s1037" type="#_x0000_t32" style="position:absolute;left:3975;top:9543;width:810;height:635;flip:x" o:connectortype="straight" wrapcoords="-800 -514 -800 514 5200 7714 14000 15943 14400 18000 17600 21086 19600 21086 22000 21086 22400 19543 19600 16457 17600 15943 1200 -514 -800 -514" o:regroupid="3" strokeweight="2.5pt">
              <v:stroke endarrow="block"/>
            </v:shape>
            <v:shape id="_x0000_s1053" type="#_x0000_t32" style="position:absolute;left:5145;top:10579;width:4018;height:0" o:connectortype="straight" wrapcoords="8 3 3 5 3 8 8 10 365 10 370 9 370 6 365 3 8 3" o:regroupid="3" strokecolor="red" strokeweight="2pt">
              <v:stroke startarrow="block" endarrow="block"/>
            </v:shape>
            <v:shape id="_x0000_s1054" type="#_x0000_t202" style="position:absolute;left:5385;top:9902;width:3195;height:387" wrapcoords="-101 -831 -101 20769 21701 20769 21701 -831 -101 -831" o:regroupid="3">
              <v:fill opacity=".5"/>
              <v:textbox style="mso-next-textbox:#_x0000_s1054">
                <w:txbxContent>
                  <w:p w:rsidR="00B70CFB" w:rsidRDefault="00B70CFB">
                    <w:r>
                      <w:t>A földtani szelvény nyomvonala</w:t>
                    </w:r>
                  </w:p>
                </w:txbxContent>
              </v:textbox>
            </v:shape>
            <v:shape id="_x0000_s1055" type="#_x0000_t32" style="position:absolute;left:6705;top:10289;width:615;height:289;flip:x" o:connectortype="straight" wrapcoords="-1054 -1137 -1054 1137 14224 18189 14751 20463 22127 20463 21600 14779 2107 -1137 -1054 -1137" o:regroupid="3" strokecolor="red" strokeweight="2.5pt">
              <v:stroke endarrow="block"/>
            </v:shape>
            <v:shape id="_x0000_s1059" type="#_x0000_t202" style="position:absolute;left:2364;top:12620;width:1866;height:489" wrapcoords="-174 -655 -174 20945 21774 20945 21774 -655 -174 -655" o:regroupid="3">
              <v:fill opacity=".5"/>
              <v:textbox style="mso-next-textbox:#_x0000_s1059">
                <w:txbxContent>
                  <w:p w:rsidR="00036B04" w:rsidRDefault="00767364">
                    <w:r>
                      <w:t>6</w:t>
                    </w:r>
                    <w:r w:rsidR="00971629">
                      <w:t xml:space="preserve">. </w:t>
                    </w:r>
                    <w:r w:rsidR="00036B04">
                      <w:t>Rétegforrások</w:t>
                    </w:r>
                  </w:p>
                </w:txbxContent>
              </v:textbox>
            </v:shape>
            <v:shape id="_x0000_s1060" type="#_x0000_t32" style="position:absolute;left:3825;top:12273;width:855;height:348;flip:y" o:connectortype="straight" wrapcoords="-758 -939 -758 1878 9853 14087 12126 14087 16295 21600 16674 21600 19705 21600 21600 21600 21600 18783 11368 -939 -758 -939" o:regroupid="3" strokeweight="2.5pt">
              <v:stroke endarrow="block"/>
            </v:shape>
            <v:shape id="_x0000_s1061" type="#_x0000_t202" style="position:absolute;left:5145;top:11133;width:2175;height:450" wrapcoords="-149 -720 -149 20880 21749 20880 21749 -720 -149 -720" o:regroupid="3">
              <v:fill opacity=".5"/>
              <v:textbox style="mso-next-textbox:#_x0000_s1061">
                <w:txbxContent>
                  <w:p w:rsidR="00971629" w:rsidRDefault="00767364">
                    <w:r>
                      <w:t>5</w:t>
                    </w:r>
                    <w:r w:rsidR="00971629">
                      <w:t>. Szt. László rétegek</w:t>
                    </w:r>
                  </w:p>
                </w:txbxContent>
              </v:textbox>
            </v:shape>
            <v:shape id="_x0000_s1062" type="#_x0000_t32" style="position:absolute;left:4905;top:11582;width:375;height:690;flip:y" o:connectortype="straight" wrapcoords="-864 -470 -1728 0 -864 939 4320 7043 11232 14557 11232 16435 16416 21130 19008 21130 22464 21130 21600 16435 17280 14557 2592 -470 -864 -470" o:regroupid="3" strokeweight="2.5pt">
              <v:stroke endarrow="block"/>
            </v:shape>
            <v:shape id="_x0000_s1063" type="#_x0000_t202" style="position:absolute;left:2670;top:13773;width:2115;height:390" wrapcoords="-153 -831 -153 20769 21753 20769 21753 -831 -153 -831" o:regroupid="3">
              <v:fill opacity=".5"/>
              <v:textbox style="mso-next-textbox:#_x0000_s1063">
                <w:txbxContent>
                  <w:p w:rsidR="00971629" w:rsidRDefault="00767364">
                    <w:r>
                      <w:t>8</w:t>
                    </w:r>
                    <w:r w:rsidR="00971629">
                      <w:t>. Szentkút kifolyója</w:t>
                    </w:r>
                  </w:p>
                </w:txbxContent>
              </v:textbox>
            </v:shape>
            <v:shape id="_x0000_s1064" type="#_x0000_t32" style="position:absolute;left:4785;top:13982;width:780;height:315" o:connectortype="straight" wrapcoords="-831 -1029 -831 2057 10800 15429 13292 15429 15785 21600 16200 21600 19523 21600 21600 21600 20354 14400 1662 -1029 -831 -1029" o:regroupid="3" strokeweight="2.5pt">
              <v:stroke endarrow="block"/>
            </v:shape>
            <v:shape id="_x0000_s1065" type="#_x0000_t202" style="position:absolute;left:5910;top:12273;width:1905;height:435" wrapcoords="-170 -745 -170 20855 21770 20855 21770 -745 -170 -745" o:regroupid="3">
              <v:fill opacity=".5"/>
              <v:textbox style="mso-next-textbox:#_x0000_s1065">
                <w:txbxContent>
                  <w:p w:rsidR="00767364" w:rsidRDefault="007F7188">
                    <w:r>
                      <w:t>3. Szentkúti-</w:t>
                    </w:r>
                    <w:r w:rsidR="00767364">
                      <w:t>törés</w:t>
                    </w:r>
                  </w:p>
                </w:txbxContent>
              </v:textbox>
            </v:shape>
            <v:shape id="_x0000_s1066" type="#_x0000_t32" style="position:absolute;left:5088;top:12497;width:822;height:612;flip:y" o:connectortype="straight" wrapcoords="-785 -527 -785 527 14138 16332 14531 17912 18065 21073 19636 21073 21993 21073 22385 19493 19636 16332 18065 16332 9818 7902 11782 -527 -785 -527" o:regroupid="3" strokeweight="2.5pt">
              <v:stroke endarrow="block"/>
            </v:shape>
            <v:shape id="_x0000_s1067" type="#_x0000_t202" style="position:absolute;left:8160;top:11133;width:1470;height:405" wrapcoords="-220 -800 -220 20800 21820 20800 21820 -800 -220 -800" o:regroupid="3">
              <v:fill opacity=".5"/>
              <v:textbox style="mso-next-textbox:#_x0000_s1067">
                <w:txbxContent>
                  <w:p w:rsidR="0093371F" w:rsidRDefault="0093371F">
                    <w:r>
                      <w:t>Meszes-tető</w:t>
                    </w:r>
                  </w:p>
                </w:txbxContent>
              </v:textbox>
            </v:shape>
            <v:shape id="_x0000_s1068" type="#_x0000_t32" style="position:absolute;left:7320;top:10695;width:840;height:585" o:connectortype="straight" wrapcoords="-771 -554 -771 554 5786 8308 15043 17169 17357 21046 19286 21046 21986 21046 21214 17169 10029 8308 11571 -554 -771 -554" o:regroupid="3" strokeweight="2.5pt">
              <v:stroke endarrow="block"/>
            </v:shape>
            <w10:wrap type="tight"/>
          </v:group>
        </w:pict>
      </w: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5A1753" w:rsidRDefault="005A1753" w:rsidP="00D364D2">
      <w:pPr>
        <w:rPr>
          <w:rFonts w:ascii="Times New Roman" w:hAnsi="Times New Roman" w:cs="Times New Roman"/>
          <w:sz w:val="24"/>
          <w:szCs w:val="24"/>
        </w:rPr>
      </w:pPr>
    </w:p>
    <w:p w:rsidR="00B20C5A" w:rsidRDefault="00B20C5A" w:rsidP="00D364D2">
      <w:pPr>
        <w:rPr>
          <w:rFonts w:ascii="Times New Roman" w:hAnsi="Times New Roman" w:cs="Times New Roman"/>
          <w:sz w:val="24"/>
          <w:szCs w:val="24"/>
        </w:rPr>
      </w:pPr>
    </w:p>
    <w:p w:rsidR="000C73D7" w:rsidRPr="00B20C5A" w:rsidRDefault="00366981" w:rsidP="00D364D2">
      <w:pPr>
        <w:rPr>
          <w:rFonts w:ascii="Times New Roman" w:hAnsi="Times New Roman" w:cs="Times New Roman"/>
          <w:sz w:val="24"/>
          <w:szCs w:val="24"/>
        </w:rPr>
      </w:pPr>
      <w:r w:rsidRPr="00AD5F4B">
        <w:rPr>
          <w:rFonts w:ascii="Times New Roman" w:hAnsi="Times New Roman" w:cs="Times New Roman"/>
          <w:b/>
          <w:sz w:val="24"/>
          <w:szCs w:val="24"/>
        </w:rPr>
        <w:t>1.</w:t>
      </w:r>
      <w:r w:rsidR="006141EF" w:rsidRPr="00AD5F4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C73D7" w:rsidRPr="00AD5F4B">
        <w:rPr>
          <w:rFonts w:ascii="Times New Roman" w:hAnsi="Times New Roman" w:cs="Times New Roman"/>
          <w:b/>
          <w:sz w:val="24"/>
          <w:szCs w:val="24"/>
        </w:rPr>
        <w:t>Bazilika minor</w:t>
      </w:r>
    </w:p>
    <w:p w:rsidR="00271D40" w:rsidRDefault="00A65B26" w:rsidP="000C73D7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Szentkút </w:t>
      </w:r>
      <w:r w:rsidR="0069351C">
        <w:rPr>
          <w:rFonts w:ascii="Times New Roman" w:hAnsi="Times New Roman" w:cs="Times New Roman"/>
          <w:sz w:val="24"/>
          <w:szCs w:val="24"/>
        </w:rPr>
        <w:t>Mátraverebély településrésze, megközelítőleg 4</w:t>
      </w:r>
      <w:r>
        <w:rPr>
          <w:rFonts w:ascii="Times New Roman" w:hAnsi="Times New Roman" w:cs="Times New Roman"/>
          <w:sz w:val="24"/>
          <w:szCs w:val="24"/>
        </w:rPr>
        <w:t>,5-5,0</w:t>
      </w:r>
      <w:r w:rsidR="0069351C">
        <w:rPr>
          <w:rFonts w:ascii="Times New Roman" w:hAnsi="Times New Roman" w:cs="Times New Roman"/>
          <w:sz w:val="24"/>
          <w:szCs w:val="24"/>
        </w:rPr>
        <w:t xml:space="preserve"> km távolságra helyezkednek el egymástól.  </w:t>
      </w:r>
    </w:p>
    <w:p w:rsidR="00271D40" w:rsidRDefault="00271D40" w:rsidP="000C73D7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Szentkúton található források</w:t>
      </w:r>
      <w:r w:rsidR="00667D0D">
        <w:rPr>
          <w:rFonts w:ascii="Times New Roman" w:hAnsi="Times New Roman" w:cs="Times New Roman"/>
          <w:sz w:val="24"/>
          <w:szCs w:val="24"/>
        </w:rPr>
        <w:t>at</w:t>
      </w:r>
      <w:r>
        <w:rPr>
          <w:rFonts w:ascii="Times New Roman" w:hAnsi="Times New Roman" w:cs="Times New Roman"/>
          <w:sz w:val="24"/>
          <w:szCs w:val="24"/>
        </w:rPr>
        <w:t xml:space="preserve"> a legenda szerint Szt. László Szög nevű lovának patkó</w:t>
      </w:r>
      <w:r w:rsidR="00667D0D">
        <w:rPr>
          <w:rFonts w:ascii="Times New Roman" w:hAnsi="Times New Roman" w:cs="Times New Roman"/>
          <w:sz w:val="24"/>
          <w:szCs w:val="24"/>
        </w:rPr>
        <w:t>ja fakasztotta. A X. század végén többször betörtek hazánkba a kunok, a leverésükben Szt. László királyunk elé</w:t>
      </w:r>
      <w:r w:rsidR="00F12131">
        <w:rPr>
          <w:rFonts w:ascii="Times New Roman" w:hAnsi="Times New Roman" w:cs="Times New Roman"/>
          <w:sz w:val="24"/>
          <w:szCs w:val="24"/>
        </w:rPr>
        <w:t>vülhetetlen érdemei voltak</w:t>
      </w:r>
      <w:r w:rsidR="006138DC">
        <w:rPr>
          <w:rFonts w:ascii="Times New Roman" w:hAnsi="Times New Roman" w:cs="Times New Roman"/>
          <w:sz w:val="24"/>
          <w:szCs w:val="24"/>
        </w:rPr>
        <w:t>, de a</w:t>
      </w:r>
      <w:r w:rsidR="00667D0D">
        <w:rPr>
          <w:rFonts w:ascii="Times New Roman" w:hAnsi="Times New Roman" w:cs="Times New Roman"/>
          <w:sz w:val="24"/>
          <w:szCs w:val="24"/>
        </w:rPr>
        <w:t xml:space="preserve">z egyik alkalommal </w:t>
      </w:r>
      <w:r w:rsidR="00F12131">
        <w:rPr>
          <w:rFonts w:ascii="Times New Roman" w:hAnsi="Times New Roman" w:cs="Times New Roman"/>
          <w:sz w:val="24"/>
          <w:szCs w:val="24"/>
        </w:rPr>
        <w:t xml:space="preserve">éppen az ellenkezője történt a kunok vették üldözőbe </w:t>
      </w:r>
      <w:r w:rsidR="00667D0D">
        <w:rPr>
          <w:rFonts w:ascii="Times New Roman" w:hAnsi="Times New Roman" w:cs="Times New Roman"/>
          <w:sz w:val="24"/>
          <w:szCs w:val="24"/>
        </w:rPr>
        <w:t xml:space="preserve">Szt. Lászlót, és csak úgy tudott megmenekülni, hogy lovával átugratott a most már róla elnevezett </w:t>
      </w:r>
      <w:r w:rsidR="006138DC">
        <w:rPr>
          <w:rFonts w:ascii="Times New Roman" w:hAnsi="Times New Roman" w:cs="Times New Roman"/>
          <w:sz w:val="24"/>
          <w:szCs w:val="24"/>
        </w:rPr>
        <w:t>hasadékon</w:t>
      </w:r>
      <w:r w:rsidR="00667D0D">
        <w:rPr>
          <w:rFonts w:ascii="Times New Roman" w:hAnsi="Times New Roman" w:cs="Times New Roman"/>
          <w:sz w:val="24"/>
          <w:szCs w:val="24"/>
        </w:rPr>
        <w:t xml:space="preserve">. A földre érkezve a patkók nyomában források törtek elő. </w:t>
      </w:r>
      <w:r w:rsidR="006138DC">
        <w:rPr>
          <w:rFonts w:ascii="Times New Roman" w:hAnsi="Times New Roman" w:cs="Times New Roman"/>
          <w:sz w:val="24"/>
          <w:szCs w:val="24"/>
        </w:rPr>
        <w:t xml:space="preserve">Ezek közül az egyik szintén a királyunk nevét vette fel. </w:t>
      </w:r>
    </w:p>
    <w:p w:rsidR="00C265AC" w:rsidRDefault="00196052" w:rsidP="000C73D7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0" type="#_x0000_t202" style="position:absolute;left:0;text-align:left;margin-left:217.15pt;margin-top:89.85pt;width:224.4pt;height:268.7pt;z-index:251729920;mso-width-relative:margin;mso-height-relative:margin">
            <v:textbox style="mso-next-textbox:#_x0000_s1070">
              <w:txbxContent>
                <w:p w:rsidR="002749C1" w:rsidRDefault="008175B9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3025775" cy="2270163"/>
                        <wp:effectExtent l="0" t="381000" r="0" b="358737"/>
                        <wp:docPr id="2" name="Kép 3" descr="F:\2017\Geopark\Geotóp Nap Szentkút\Leadásra\DSCN4714 Templom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:\2017\Geopark\Geotóp Nap Szentkút\Leadásra\DSCN4714 Templom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3025775" cy="22701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5F4B" w:rsidRDefault="00AD5F4B" w:rsidP="00AD5F4B">
                  <w:pPr>
                    <w:jc w:val="center"/>
                  </w:pPr>
                  <w:r>
                    <w:t>A szentkút</w:t>
                  </w:r>
                  <w:r w:rsidR="008175B9">
                    <w:t>i</w:t>
                  </w:r>
                  <w:r>
                    <w:t xml:space="preserve"> barokk templom</w:t>
                  </w:r>
                </w:p>
              </w:txbxContent>
            </v:textbox>
            <w10:wrap type="square"/>
          </v:shape>
        </w:pict>
      </w:r>
      <w:r w:rsidR="00F12131">
        <w:rPr>
          <w:rFonts w:ascii="Times New Roman" w:hAnsi="Times New Roman" w:cs="Times New Roman"/>
          <w:sz w:val="24"/>
          <w:szCs w:val="24"/>
        </w:rPr>
        <w:t>A hihetetlennek tűnő menekülést</w:t>
      </w:r>
      <w:r w:rsidR="006138DC">
        <w:rPr>
          <w:rFonts w:ascii="Times New Roman" w:hAnsi="Times New Roman" w:cs="Times New Roman"/>
          <w:sz w:val="24"/>
          <w:szCs w:val="24"/>
        </w:rPr>
        <w:t xml:space="preserve"> követően, valamikor a XI. században történt az első csodálatos gyógyulás a forrásnál. Egy pásztor erre dolgozott néma fiával, amikor is Szűz Mária </w:t>
      </w:r>
      <w:r w:rsidR="00A65B26">
        <w:rPr>
          <w:rFonts w:ascii="Times New Roman" w:hAnsi="Times New Roman" w:cs="Times New Roman"/>
          <w:sz w:val="24"/>
          <w:szCs w:val="24"/>
        </w:rPr>
        <w:t>meg</w:t>
      </w:r>
      <w:r w:rsidR="000C73D7">
        <w:rPr>
          <w:rFonts w:ascii="Times New Roman" w:hAnsi="Times New Roman" w:cs="Times New Roman"/>
          <w:sz w:val="24"/>
          <w:szCs w:val="24"/>
        </w:rPr>
        <w:t>jelent</w:t>
      </w:r>
      <w:r w:rsidR="00A65B26">
        <w:rPr>
          <w:rFonts w:ascii="Times New Roman" w:hAnsi="Times New Roman" w:cs="Times New Roman"/>
          <w:sz w:val="24"/>
          <w:szCs w:val="24"/>
        </w:rPr>
        <w:t xml:space="preserve"> </w:t>
      </w:r>
      <w:r w:rsidR="000C73D7">
        <w:rPr>
          <w:rFonts w:ascii="Times New Roman" w:hAnsi="Times New Roman" w:cs="Times New Roman"/>
          <w:sz w:val="24"/>
          <w:szCs w:val="24"/>
        </w:rPr>
        <w:t xml:space="preserve">és a </w:t>
      </w:r>
      <w:r w:rsidR="006138DC">
        <w:rPr>
          <w:rFonts w:ascii="Times New Roman" w:hAnsi="Times New Roman" w:cs="Times New Roman"/>
          <w:sz w:val="24"/>
          <w:szCs w:val="24"/>
        </w:rPr>
        <w:t xml:space="preserve">gyermeket </w:t>
      </w:r>
      <w:r w:rsidR="000C73D7">
        <w:rPr>
          <w:rFonts w:ascii="Times New Roman" w:hAnsi="Times New Roman" w:cs="Times New Roman"/>
          <w:sz w:val="24"/>
          <w:szCs w:val="24"/>
        </w:rPr>
        <w:t>rávezette, hogy igyon a forrás vizéből, ami a gyógyulását hozta</w:t>
      </w:r>
      <w:r w:rsidR="006138DC">
        <w:rPr>
          <w:rFonts w:ascii="Times New Roman" w:hAnsi="Times New Roman" w:cs="Times New Roman"/>
          <w:sz w:val="24"/>
          <w:szCs w:val="24"/>
        </w:rPr>
        <w:t>.</w:t>
      </w:r>
      <w:r w:rsidR="006138DC" w:rsidRPr="006138DC">
        <w:rPr>
          <w:rFonts w:ascii="Times New Roman" w:hAnsi="Times New Roman" w:cs="Times New Roman"/>
          <w:sz w:val="24"/>
          <w:szCs w:val="24"/>
        </w:rPr>
        <w:t xml:space="preserve"> </w:t>
      </w:r>
      <w:r w:rsidR="006138DC">
        <w:rPr>
          <w:rFonts w:ascii="Times New Roman" w:hAnsi="Times New Roman" w:cs="Times New Roman"/>
          <w:sz w:val="24"/>
          <w:szCs w:val="24"/>
        </w:rPr>
        <w:t>Ez indította el zarándoklatot, majd a búcsújárást</w:t>
      </w:r>
      <w:r w:rsidR="00A65B26">
        <w:rPr>
          <w:rFonts w:ascii="Times New Roman" w:hAnsi="Times New Roman" w:cs="Times New Roman"/>
          <w:sz w:val="24"/>
          <w:szCs w:val="24"/>
        </w:rPr>
        <w:t>, így igen meglepőnek tűnik, hogy csak a 1700-as évek elején kezdte</w:t>
      </w:r>
      <w:r w:rsidR="0069351C">
        <w:rPr>
          <w:rFonts w:ascii="Times New Roman" w:hAnsi="Times New Roman" w:cs="Times New Roman"/>
          <w:sz w:val="24"/>
          <w:szCs w:val="24"/>
        </w:rPr>
        <w:t xml:space="preserve">k el </w:t>
      </w:r>
      <w:r w:rsidR="00A65B26">
        <w:rPr>
          <w:rFonts w:ascii="Times New Roman" w:hAnsi="Times New Roman" w:cs="Times New Roman"/>
          <w:sz w:val="24"/>
          <w:szCs w:val="24"/>
        </w:rPr>
        <w:t xml:space="preserve">itt </w:t>
      </w:r>
      <w:r w:rsidR="0069351C">
        <w:rPr>
          <w:rFonts w:ascii="Times New Roman" w:hAnsi="Times New Roman" w:cs="Times New Roman"/>
          <w:sz w:val="24"/>
          <w:szCs w:val="24"/>
        </w:rPr>
        <w:t>építeni</w:t>
      </w:r>
      <w:r w:rsidR="00A65B26">
        <w:rPr>
          <w:rFonts w:ascii="Times New Roman" w:hAnsi="Times New Roman" w:cs="Times New Roman"/>
          <w:sz w:val="24"/>
          <w:szCs w:val="24"/>
        </w:rPr>
        <w:t xml:space="preserve"> templomot, miközben</w:t>
      </w:r>
      <w:r w:rsidR="0069351C">
        <w:rPr>
          <w:rFonts w:ascii="Times New Roman" w:hAnsi="Times New Roman" w:cs="Times New Roman"/>
          <w:sz w:val="24"/>
          <w:szCs w:val="24"/>
        </w:rPr>
        <w:t xml:space="preserve"> a </w:t>
      </w:r>
      <w:r w:rsidR="00F12131">
        <w:rPr>
          <w:rFonts w:ascii="Times New Roman" w:hAnsi="Times New Roman" w:cs="Times New Roman"/>
          <w:sz w:val="24"/>
          <w:szCs w:val="24"/>
        </w:rPr>
        <w:t>Mátraverebélyben</w:t>
      </w:r>
      <w:r w:rsidR="0069351C">
        <w:rPr>
          <w:rFonts w:ascii="Times New Roman" w:hAnsi="Times New Roman" w:cs="Times New Roman"/>
          <w:sz w:val="24"/>
          <w:szCs w:val="24"/>
        </w:rPr>
        <w:t xml:space="preserve"> már a XIII. században </w:t>
      </w:r>
      <w:r w:rsidR="00A65B26">
        <w:rPr>
          <w:rFonts w:ascii="Times New Roman" w:hAnsi="Times New Roman" w:cs="Times New Roman"/>
          <w:sz w:val="24"/>
          <w:szCs w:val="24"/>
        </w:rPr>
        <w:t>megtették ezt</w:t>
      </w:r>
      <w:r w:rsidR="000716AC">
        <w:rPr>
          <w:rFonts w:ascii="Times New Roman" w:hAnsi="Times New Roman" w:cs="Times New Roman"/>
          <w:sz w:val="24"/>
          <w:szCs w:val="24"/>
        </w:rPr>
        <w:t>.</w:t>
      </w:r>
      <w:r w:rsidR="00101F43">
        <w:rPr>
          <w:rFonts w:ascii="Times New Roman" w:hAnsi="Times New Roman" w:cs="Times New Roman"/>
          <w:sz w:val="24"/>
          <w:szCs w:val="24"/>
        </w:rPr>
        <w:t xml:space="preserve"> Ennek egyik magyarázata a terület nehéz megközelíthetősége lehetett. </w:t>
      </w:r>
      <w:r w:rsidR="00A65B26">
        <w:rPr>
          <w:rFonts w:ascii="Times New Roman" w:hAnsi="Times New Roman" w:cs="Times New Roman"/>
          <w:sz w:val="24"/>
          <w:szCs w:val="24"/>
        </w:rPr>
        <w:t xml:space="preserve"> </w:t>
      </w:r>
      <w:r w:rsidR="009C4C0B">
        <w:rPr>
          <w:rFonts w:ascii="Times New Roman" w:hAnsi="Times New Roman" w:cs="Times New Roman"/>
          <w:sz w:val="24"/>
          <w:szCs w:val="24"/>
        </w:rPr>
        <w:t xml:space="preserve">Írott dokumentumok igazolják, hogy </w:t>
      </w:r>
      <w:r w:rsidR="00271D40">
        <w:rPr>
          <w:rFonts w:ascii="Times New Roman" w:hAnsi="Times New Roman" w:cs="Times New Roman"/>
          <w:sz w:val="24"/>
          <w:szCs w:val="24"/>
        </w:rPr>
        <w:t>csodás gyógyulás után egyr</w:t>
      </w:r>
      <w:r w:rsidR="00F12131">
        <w:rPr>
          <w:rFonts w:ascii="Times New Roman" w:hAnsi="Times New Roman" w:cs="Times New Roman"/>
          <w:sz w:val="24"/>
          <w:szCs w:val="24"/>
        </w:rPr>
        <w:t xml:space="preserve">e többen keresték fel a helyet, így már </w:t>
      </w:r>
      <w:r w:rsidR="00736B53">
        <w:rPr>
          <w:rFonts w:ascii="Times New Roman" w:hAnsi="Times New Roman" w:cs="Times New Roman"/>
          <w:sz w:val="24"/>
          <w:szCs w:val="24"/>
        </w:rPr>
        <w:t xml:space="preserve">1258-ban búcsúnyerésre </w:t>
      </w:r>
      <w:r w:rsidR="00F12131">
        <w:rPr>
          <w:rFonts w:ascii="Times New Roman" w:hAnsi="Times New Roman" w:cs="Times New Roman"/>
          <w:sz w:val="24"/>
          <w:szCs w:val="24"/>
        </w:rPr>
        <w:t xml:space="preserve">kapott </w:t>
      </w:r>
      <w:r w:rsidR="00736B53">
        <w:rPr>
          <w:rFonts w:ascii="Times New Roman" w:hAnsi="Times New Roman" w:cs="Times New Roman"/>
          <w:sz w:val="24"/>
          <w:szCs w:val="24"/>
        </w:rPr>
        <w:t xml:space="preserve">engedélyt, ami azt jelentette, hogy az ide </w:t>
      </w:r>
      <w:r w:rsidR="00F12131">
        <w:rPr>
          <w:rFonts w:ascii="Times New Roman" w:hAnsi="Times New Roman" w:cs="Times New Roman"/>
          <w:sz w:val="24"/>
          <w:szCs w:val="24"/>
        </w:rPr>
        <w:t>zarándokló</w:t>
      </w:r>
      <w:r w:rsidR="00736B53">
        <w:rPr>
          <w:rFonts w:ascii="Times New Roman" w:hAnsi="Times New Roman" w:cs="Times New Roman"/>
          <w:sz w:val="24"/>
          <w:szCs w:val="24"/>
        </w:rPr>
        <w:t xml:space="preserve"> feloldozást kaptak bűneik alól. A</w:t>
      </w:r>
      <w:r w:rsidR="00F12131">
        <w:rPr>
          <w:rFonts w:ascii="Times New Roman" w:hAnsi="Times New Roman" w:cs="Times New Roman"/>
          <w:sz w:val="24"/>
          <w:szCs w:val="24"/>
        </w:rPr>
        <w:t>z évszázadok során a</w:t>
      </w:r>
      <w:r w:rsidR="00736B53">
        <w:rPr>
          <w:rFonts w:ascii="Times New Roman" w:hAnsi="Times New Roman" w:cs="Times New Roman"/>
          <w:sz w:val="24"/>
          <w:szCs w:val="24"/>
        </w:rPr>
        <w:t xml:space="preserve"> csodálatos gyógyulások </w:t>
      </w:r>
      <w:r w:rsidR="00F12131">
        <w:rPr>
          <w:rFonts w:ascii="Times New Roman" w:hAnsi="Times New Roman" w:cs="Times New Roman"/>
          <w:sz w:val="24"/>
          <w:szCs w:val="24"/>
        </w:rPr>
        <w:t>folytatódtak</w:t>
      </w:r>
      <w:r w:rsidR="00366981">
        <w:rPr>
          <w:rFonts w:ascii="Times New Roman" w:hAnsi="Times New Roman" w:cs="Times New Roman"/>
          <w:sz w:val="24"/>
          <w:szCs w:val="24"/>
        </w:rPr>
        <w:t xml:space="preserve">, így a 1700-as évek elejétől egyre inkább kiépült Szentkút. </w:t>
      </w:r>
      <w:r w:rsidR="00F12131">
        <w:rPr>
          <w:rFonts w:ascii="Times New Roman" w:hAnsi="Times New Roman" w:cs="Times New Roman"/>
          <w:sz w:val="24"/>
          <w:szCs w:val="24"/>
        </w:rPr>
        <w:t xml:space="preserve">Ekkor épült a jellegzetes barokk, kéttornyú templom. </w:t>
      </w:r>
      <w:r w:rsidR="00366981">
        <w:rPr>
          <w:rFonts w:ascii="Times New Roman" w:hAnsi="Times New Roman" w:cs="Times New Roman"/>
          <w:sz w:val="24"/>
          <w:szCs w:val="24"/>
        </w:rPr>
        <w:t xml:space="preserve">Szintén különlegesnek számít, hogy a vallásellenes szocialista érában, 1970-ben </w:t>
      </w:r>
      <w:r w:rsidR="00F12131">
        <w:rPr>
          <w:rFonts w:ascii="Times New Roman" w:hAnsi="Times New Roman" w:cs="Times New Roman"/>
          <w:sz w:val="24"/>
          <w:szCs w:val="24"/>
        </w:rPr>
        <w:t>meg</w:t>
      </w:r>
      <w:r w:rsidR="00366981">
        <w:rPr>
          <w:rFonts w:ascii="Times New Roman" w:hAnsi="Times New Roman" w:cs="Times New Roman"/>
          <w:sz w:val="24"/>
          <w:szCs w:val="24"/>
        </w:rPr>
        <w:t>kapta a Bazilika minor rangot, majd 2006-ban nemzeti kegyhellyé nyilvánították.</w:t>
      </w:r>
    </w:p>
    <w:p w:rsidR="008175B9" w:rsidRDefault="008175B9" w:rsidP="00366981">
      <w:pPr>
        <w:rPr>
          <w:rFonts w:ascii="Times New Roman" w:hAnsi="Times New Roman" w:cs="Times New Roman"/>
          <w:b/>
          <w:sz w:val="24"/>
          <w:szCs w:val="24"/>
        </w:rPr>
      </w:pPr>
    </w:p>
    <w:p w:rsidR="008175B9" w:rsidRDefault="008175B9" w:rsidP="00366981">
      <w:pPr>
        <w:rPr>
          <w:rFonts w:ascii="Times New Roman" w:hAnsi="Times New Roman" w:cs="Times New Roman"/>
          <w:b/>
          <w:sz w:val="24"/>
          <w:szCs w:val="24"/>
        </w:rPr>
      </w:pPr>
    </w:p>
    <w:p w:rsidR="008175B9" w:rsidRDefault="008175B9" w:rsidP="00366981">
      <w:pPr>
        <w:rPr>
          <w:rFonts w:ascii="Times New Roman" w:hAnsi="Times New Roman" w:cs="Times New Roman"/>
          <w:b/>
          <w:sz w:val="24"/>
          <w:szCs w:val="24"/>
        </w:rPr>
      </w:pPr>
    </w:p>
    <w:p w:rsidR="008175B9" w:rsidRDefault="008175B9" w:rsidP="00366981">
      <w:pPr>
        <w:rPr>
          <w:rFonts w:ascii="Times New Roman" w:hAnsi="Times New Roman" w:cs="Times New Roman"/>
          <w:b/>
          <w:sz w:val="24"/>
          <w:szCs w:val="24"/>
        </w:rPr>
      </w:pPr>
    </w:p>
    <w:p w:rsidR="008175B9" w:rsidRDefault="008175B9" w:rsidP="00366981">
      <w:pPr>
        <w:rPr>
          <w:rFonts w:ascii="Times New Roman" w:hAnsi="Times New Roman" w:cs="Times New Roman"/>
          <w:b/>
          <w:sz w:val="24"/>
          <w:szCs w:val="24"/>
        </w:rPr>
      </w:pPr>
    </w:p>
    <w:p w:rsidR="008175B9" w:rsidRDefault="008175B9" w:rsidP="00366981">
      <w:pPr>
        <w:rPr>
          <w:rFonts w:ascii="Times New Roman" w:hAnsi="Times New Roman" w:cs="Times New Roman"/>
          <w:b/>
          <w:sz w:val="24"/>
          <w:szCs w:val="24"/>
        </w:rPr>
      </w:pPr>
    </w:p>
    <w:p w:rsidR="00366981" w:rsidRPr="00AD5F4B" w:rsidRDefault="00366981" w:rsidP="00366981">
      <w:pPr>
        <w:rPr>
          <w:rFonts w:ascii="Times New Roman" w:hAnsi="Times New Roman" w:cs="Times New Roman"/>
          <w:b/>
          <w:sz w:val="24"/>
          <w:szCs w:val="24"/>
        </w:rPr>
      </w:pPr>
      <w:r w:rsidRPr="00AD5F4B">
        <w:rPr>
          <w:rFonts w:ascii="Times New Roman" w:hAnsi="Times New Roman" w:cs="Times New Roman"/>
          <w:b/>
          <w:sz w:val="24"/>
          <w:szCs w:val="24"/>
        </w:rPr>
        <w:t>2. Barátlakások</w:t>
      </w:r>
    </w:p>
    <w:p w:rsidR="00AD5F4B" w:rsidRDefault="00196052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73" type="#_x0000_t202" style="position:absolute;margin-left:266.95pt;margin-top:.4pt;width:174.2pt;height:259.8pt;z-index:251731968;mso-width-relative:margin;mso-height-relative:margin">
            <v:textbox>
              <w:txbxContent>
                <w:p w:rsidR="00AD5F4B" w:rsidRDefault="00AD5F4B" w:rsidP="00AD5F4B">
                  <w:pPr>
                    <w:jc w:val="center"/>
                  </w:pP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959636" cy="2619375"/>
                        <wp:effectExtent l="19050" t="0" r="2514" b="0"/>
                        <wp:docPr id="3" name="Kép 3" descr="G:\2017\Geopark\Geotóp Nap Szentkút\Leadásra\803 Szentkút Barátlakás vető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G:\2017\Geopark\Geotóp Nap Szentkút\Leadásra\803 Szentkút Barátlakás vető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8760" cy="26182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D5F4B" w:rsidRDefault="00AD5F4B" w:rsidP="00AD5F4B">
                  <w:pPr>
                    <w:jc w:val="center"/>
                  </w:pPr>
                  <w:r>
                    <w:t>15-20 cm-es elmozdulás az üledékben</w:t>
                  </w:r>
                  <w:r w:rsidR="007F7188">
                    <w:t xml:space="preserve"> (vető)</w:t>
                  </w:r>
                </w:p>
              </w:txbxContent>
            </v:textbox>
            <w10:wrap type="square"/>
          </v:shape>
        </w:pict>
      </w:r>
      <w:r w:rsidR="00F32C32">
        <w:rPr>
          <w:rFonts w:ascii="Times New Roman" w:hAnsi="Times New Roman" w:cs="Times New Roman"/>
          <w:sz w:val="24"/>
          <w:szCs w:val="24"/>
        </w:rPr>
        <w:tab/>
        <w:t>A több fülkés</w:t>
      </w:r>
      <w:r w:rsidR="00E56BA7">
        <w:rPr>
          <w:rFonts w:ascii="Times New Roman" w:hAnsi="Times New Roman" w:cs="Times New Roman"/>
          <w:sz w:val="24"/>
          <w:szCs w:val="24"/>
        </w:rPr>
        <w:t xml:space="preserve"> (I.-VI.)</w:t>
      </w:r>
      <w:r w:rsidR="00F32C32">
        <w:rPr>
          <w:rFonts w:ascii="Times New Roman" w:hAnsi="Times New Roman" w:cs="Times New Roman"/>
          <w:sz w:val="24"/>
          <w:szCs w:val="24"/>
        </w:rPr>
        <w:t>, kézzel vésett un. barátlakások pontos kialakítási idejét nem ismerjük. Analógiák alapján akár a tihanyival rokonítható, de elképzelhető, hogy csak a későbbi időkben faragták. A tihanyitól eltérően, ahol a fülkék bazalttufában kerültek kialakításra</w:t>
      </w:r>
      <w:r w:rsidR="00F002E4">
        <w:rPr>
          <w:rFonts w:ascii="Times New Roman" w:hAnsi="Times New Roman" w:cs="Times New Roman"/>
          <w:sz w:val="24"/>
          <w:szCs w:val="24"/>
        </w:rPr>
        <w:t>,</w:t>
      </w:r>
      <w:r w:rsidR="00F32C32">
        <w:rPr>
          <w:rFonts w:ascii="Times New Roman" w:hAnsi="Times New Roman" w:cs="Times New Roman"/>
          <w:sz w:val="24"/>
          <w:szCs w:val="24"/>
        </w:rPr>
        <w:t xml:space="preserve"> itt az anyakőzet </w:t>
      </w:r>
      <w:r w:rsidR="00B20C5A">
        <w:rPr>
          <w:rFonts w:ascii="Times New Roman" w:hAnsi="Times New Roman" w:cs="Times New Roman"/>
          <w:sz w:val="24"/>
          <w:szCs w:val="24"/>
        </w:rPr>
        <w:t>a kb. 14-15</w:t>
      </w:r>
      <w:r w:rsidR="00F002E4">
        <w:rPr>
          <w:rFonts w:ascii="Times New Roman" w:hAnsi="Times New Roman" w:cs="Times New Roman"/>
          <w:sz w:val="24"/>
          <w:szCs w:val="24"/>
        </w:rPr>
        <w:t xml:space="preserve"> millió éves </w:t>
      </w:r>
      <w:r w:rsidR="00F32C32">
        <w:rPr>
          <w:rFonts w:ascii="Times New Roman" w:hAnsi="Times New Roman" w:cs="Times New Roman"/>
          <w:sz w:val="24"/>
          <w:szCs w:val="24"/>
        </w:rPr>
        <w:t xml:space="preserve">meszes homokkő (kalkarenit, </w:t>
      </w:r>
      <w:r w:rsidR="00F002E4">
        <w:rPr>
          <w:rFonts w:ascii="Times New Roman" w:hAnsi="Times New Roman" w:cs="Times New Roman"/>
          <w:sz w:val="24"/>
          <w:szCs w:val="24"/>
        </w:rPr>
        <w:t>Lajtai Mészkő Formáció</w:t>
      </w:r>
      <w:r w:rsidR="00B20C5A">
        <w:rPr>
          <w:rFonts w:ascii="Times New Roman" w:hAnsi="Times New Roman" w:cs="Times New Roman"/>
          <w:sz w:val="24"/>
          <w:szCs w:val="24"/>
        </w:rPr>
        <w:t>, továbbiakban F.</w:t>
      </w:r>
      <w:r w:rsidR="00F002E4">
        <w:rPr>
          <w:rFonts w:ascii="Times New Roman" w:hAnsi="Times New Roman" w:cs="Times New Roman"/>
          <w:sz w:val="24"/>
          <w:szCs w:val="24"/>
        </w:rPr>
        <w:t xml:space="preserve">). Az antropogén beavatkozások szépen láthatóvá tették a különböző üledékföldtani bélyegeket, sőt egy vetőt is.  </w:t>
      </w:r>
    </w:p>
    <w:p w:rsidR="008175B9" w:rsidRDefault="008175B9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8175B9" w:rsidRDefault="008175B9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8175B9" w:rsidRDefault="008175B9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8175B9" w:rsidRDefault="00196052" w:rsidP="00D364D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pict>
          <v:group id="_x0000_s1082" style="position:absolute;margin-left:194.8pt;margin-top:34.9pt;width:283.3pt;height:396pt;z-index:251745792" coordorigin="4791,855" coordsize="5666,7920">
            <v:shape id="_x0000_s1069" type="#_x0000_t202" style="position:absolute;left:4791;top:855;width:5666;height:7920;mso-width-relative:margin;mso-height-relative:margin">
              <v:textbox>
                <w:txbxContent>
                  <w:p w:rsidR="00C20A76" w:rsidRDefault="00C20A76">
                    <w:r>
                      <w:rPr>
                        <w:noProof/>
                        <w:lang w:eastAsia="hu-HU"/>
                      </w:rPr>
                      <w:drawing>
                        <wp:inline distT="0" distB="0" distL="0" distR="0">
                          <wp:extent cx="3295650" cy="1669441"/>
                          <wp:effectExtent l="19050" t="0" r="0" b="0"/>
                          <wp:docPr id="1" name="Kép 3" descr="G:\2017\Geopark\Geotóp Nap Szentkút\Leadásra\szentkúti törés Izing I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G:\2017\Geopark\Geotóp Nap Szentkút\Leadásra\szentkúti törés Izing I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302370" cy="16728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2749C1" w:rsidRDefault="002749C1">
                    <w:r>
                      <w:rPr>
                        <w:noProof/>
                        <w:lang w:eastAsia="hu-HU"/>
                      </w:rPr>
                      <w:drawing>
                        <wp:inline distT="0" distB="0" distL="0" distR="0">
                          <wp:extent cx="3295650" cy="2470606"/>
                          <wp:effectExtent l="19050" t="0" r="0" b="0"/>
                          <wp:docPr id="65" name="Kép 13" descr="G:\2017\Geopark\Geotóp Nap Szentkút\DSCN2440 Szentkút Szentkúti törés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" descr="G:\2017\Geopark\Geotóp Nap Szentkút\DSCN2440 Szentkút Szentkúti törés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309114" cy="248069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7F7188" w:rsidRDefault="007F7188" w:rsidP="007F7188">
                    <w:pPr>
                      <w:jc w:val="center"/>
                    </w:pPr>
                    <w:r>
                      <w:t>A Szentkúti-törés fényképe és földtani értelmezése Izing Imre szerint</w:t>
                    </w:r>
                  </w:p>
                </w:txbxContent>
              </v:textbox>
            </v:shape>
            <v:shape id="_x0000_s1076" type="#_x0000_t32" style="position:absolute;left:6450;top:3912;width:780;height:2760;flip:x" o:connectortype="straight" strokecolor="red" strokeweight="2.5pt"/>
            <v:shape id="_x0000_s1077" type="#_x0000_t32" style="position:absolute;left:8190;top:5277;width:840;height:2025;flip:x" o:connectortype="straight" strokecolor="red" strokeweight="2.5pt"/>
            <v:shape id="_x0000_s1078" type="#_x0000_t32" style="position:absolute;left:7095;top:2712;width:135;height:1200" o:connectortype="straight"/>
            <v:shape id="_x0000_s1079" type="#_x0000_t32" style="position:absolute;left:7740;top:2712;width:1290;height:2565" o:connectortype="straight"/>
            <w10:wrap type="square"/>
          </v:group>
        </w:pict>
      </w:r>
    </w:p>
    <w:p w:rsidR="00366981" w:rsidRPr="00AD5F4B" w:rsidRDefault="00366981" w:rsidP="00D364D2">
      <w:pPr>
        <w:rPr>
          <w:rFonts w:ascii="Times New Roman" w:hAnsi="Times New Roman" w:cs="Times New Roman"/>
          <w:b/>
          <w:sz w:val="24"/>
          <w:szCs w:val="24"/>
        </w:rPr>
      </w:pPr>
      <w:r w:rsidRPr="00AD5F4B">
        <w:rPr>
          <w:rFonts w:ascii="Times New Roman" w:hAnsi="Times New Roman" w:cs="Times New Roman"/>
          <w:b/>
          <w:sz w:val="24"/>
          <w:szCs w:val="24"/>
        </w:rPr>
        <w:t>3. Szentkúti-törés</w:t>
      </w:r>
    </w:p>
    <w:p w:rsidR="007F7188" w:rsidRDefault="007F7188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A völgyoldalban három eltérő korú és keletkezésű kőzet található egymás mellett. A legidősebb (kb. 16-17 millió éves) szórt anyagú dácittufa (Tari Dácittufa F.)</w:t>
      </w:r>
      <w:r w:rsidR="00B20C5A">
        <w:rPr>
          <w:rFonts w:ascii="Times New Roman" w:hAnsi="Times New Roman" w:cs="Times New Roman"/>
          <w:sz w:val="24"/>
          <w:szCs w:val="24"/>
        </w:rPr>
        <w:t xml:space="preserve">, majd egy törmelékes összetételű, kb. 15-16 millió éves andezit (Nagyhársasi Andezit F.) és a legfiatalabb a már említett meszes homokkő (14-15 millió éves, Lajtai Mészkő Formáció). </w:t>
      </w:r>
      <w:r w:rsidR="00002132">
        <w:rPr>
          <w:rFonts w:ascii="Times New Roman" w:hAnsi="Times New Roman" w:cs="Times New Roman"/>
          <w:sz w:val="24"/>
          <w:szCs w:val="24"/>
        </w:rPr>
        <w:t xml:space="preserve">Egyértelmű a tektonika szerepe, de az andezit megjelenése már nehezebb megmagyarázni. Telérszerű megjelenése sem zárható ki. </w:t>
      </w:r>
      <w:r w:rsidR="009101E3">
        <w:rPr>
          <w:rFonts w:ascii="Times New Roman" w:hAnsi="Times New Roman" w:cs="Times New Roman"/>
          <w:sz w:val="24"/>
          <w:szCs w:val="24"/>
        </w:rPr>
        <w:t>A terület földtani felépítésének bizonytalanságát mi sem bizonyítja jobban, hogy nem egységes a geológusok állásfoglalása, hogy pl. a „dácittufa” melyik piroklasztikum szintbe (3 db ismert) tartozik.</w:t>
      </w:r>
    </w:p>
    <w:p w:rsidR="00366981" w:rsidRPr="009101E3" w:rsidRDefault="009101E3" w:rsidP="00D364D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4. Szt. László-</w:t>
      </w:r>
      <w:r w:rsidR="00366981" w:rsidRPr="009101E3">
        <w:rPr>
          <w:rFonts w:ascii="Times New Roman" w:hAnsi="Times New Roman" w:cs="Times New Roman"/>
          <w:b/>
          <w:sz w:val="24"/>
          <w:szCs w:val="24"/>
        </w:rPr>
        <w:t>hasadék, Szt. László-forrás</w:t>
      </w:r>
      <w:r w:rsidR="00455D6D">
        <w:rPr>
          <w:rFonts w:ascii="Times New Roman" w:hAnsi="Times New Roman" w:cs="Times New Roman"/>
          <w:b/>
          <w:sz w:val="24"/>
          <w:szCs w:val="24"/>
        </w:rPr>
        <w:t xml:space="preserve"> (az idősíkok metszésében)</w:t>
      </w:r>
    </w:p>
    <w:p w:rsidR="00D86FC1" w:rsidRDefault="009101E3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A szurdokban színe és erodáltsági foka alapján</w:t>
      </w:r>
      <w:r w:rsidR="001E1F17">
        <w:rPr>
          <w:rFonts w:ascii="Times New Roman" w:hAnsi="Times New Roman" w:cs="Times New Roman"/>
          <w:sz w:val="24"/>
          <w:szCs w:val="24"/>
        </w:rPr>
        <w:t xml:space="preserve"> két kőzettípus egyértelműen elkülöníthető. Az alul elhelyezkedő, puhább szórt anyagú andezittufa (Nagyhársasi Andezit F.)</w:t>
      </w:r>
      <w:r w:rsidR="00D86FC1">
        <w:rPr>
          <w:rFonts w:ascii="Times New Roman" w:hAnsi="Times New Roman" w:cs="Times New Roman"/>
          <w:sz w:val="24"/>
          <w:szCs w:val="24"/>
        </w:rPr>
        <w:t xml:space="preserve"> és a felette lévő andezit törmelék tartalmú meszes homokkő (Lajtai Mészkő F.). A helyszínen minimálisan </w:t>
      </w:r>
      <w:r w:rsidR="00002B8B">
        <w:rPr>
          <w:rFonts w:ascii="Times New Roman" w:hAnsi="Times New Roman" w:cs="Times New Roman"/>
          <w:sz w:val="24"/>
          <w:szCs w:val="24"/>
        </w:rPr>
        <w:t>öt</w:t>
      </w:r>
      <w:r w:rsidR="00D86FC1">
        <w:rPr>
          <w:rFonts w:ascii="Times New Roman" w:hAnsi="Times New Roman" w:cs="Times New Roman"/>
          <w:sz w:val="24"/>
          <w:szCs w:val="24"/>
        </w:rPr>
        <w:t xml:space="preserve"> idősík találkozását tekinthetjük végig.</w:t>
      </w:r>
    </w:p>
    <w:p w:rsidR="005723BA" w:rsidRDefault="00D86FC1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723BA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A legidősebb a földtani képződményeknek a kialakulása. Az andezites vulkanizmus sekélytengeri körülmények között zajlott le, majd a tengerben továbbfolytatódott az üledékképződés. Ekkor alakultak ki a meszes homok összetételű rétegek, igen gazdag meszes vázú élővilággal (csigák, kagylók, tengerisünök, bryozoák stb.). A hullámzás</w:t>
      </w:r>
      <w:r w:rsidR="005723BA">
        <w:rPr>
          <w:rFonts w:ascii="Times New Roman" w:hAnsi="Times New Roman" w:cs="Times New Roman"/>
          <w:sz w:val="24"/>
          <w:szCs w:val="24"/>
        </w:rPr>
        <w:t xml:space="preserve"> ezek héját felőrölte és darabjai, szemcséi alkotják a homok egy részét.</w:t>
      </w:r>
    </w:p>
    <w:p w:rsidR="005723BA" w:rsidRDefault="005723BA" w:rsidP="005723B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-A másik idősík a szurdok kialakulásának ideje, ami tízezer évekkel ezelőtt kezdett kialakulni és a folyamat természetesen napjainkban sem állt le. A völgyben lezúduló időszakos csapadékvíz a benne szállított törmelékkel folyamatosan réseli magát egyre mélyebbre, átharántolva a különböző rétegeket.</w:t>
      </w:r>
    </w:p>
    <w:p w:rsidR="001373C8" w:rsidRDefault="00196052" w:rsidP="005723BA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89" type="#_x0000_t202" style="position:absolute;left:0;text-align:left;margin-left:264.55pt;margin-top:12.4pt;width:209.1pt;height:164.6pt;z-index:251769856;mso-width-relative:margin;mso-height-relative:margin">
            <v:textbox>
              <w:txbxContent>
                <w:p w:rsidR="00491169" w:rsidRDefault="00491169" w:rsidP="00B843F3">
                  <w:pPr>
                    <w:jc w:val="center"/>
                  </w:pP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381250" cy="1493284"/>
                        <wp:effectExtent l="19050" t="0" r="0" b="0"/>
                        <wp:docPr id="9" name="Kép 8" descr="F:\2017\Geopark\Geotóp Nap Szentkút\Szentkút\Szentkút minikarszt Betyár szines szelveny 5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F:\2017\Geopark\Geotóp Nap Szentkút\Szentkút\Szentkút minikarszt Betyár szines szelveny 5.bmp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4131" cy="14950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843F3" w:rsidRDefault="00B843F3" w:rsidP="00B843F3">
                  <w:pPr>
                    <w:jc w:val="center"/>
                  </w:pPr>
                  <w:r>
                    <w:t>A Meszes-tetőn kialakult „</w:t>
                  </w:r>
                  <w:r w:rsidR="004F2DA2">
                    <w:t>mini karszt</w:t>
                  </w:r>
                  <w:r>
                    <w:t>” szelvénye</w:t>
                  </w:r>
                </w:p>
              </w:txbxContent>
            </v:textbox>
            <w10:wrap type="square"/>
          </v:shape>
        </w:pict>
      </w:r>
      <w:r w:rsidR="005723BA">
        <w:rPr>
          <w:rFonts w:ascii="Times New Roman" w:hAnsi="Times New Roman" w:cs="Times New Roman"/>
          <w:sz w:val="24"/>
          <w:szCs w:val="24"/>
        </w:rPr>
        <w:t xml:space="preserve">-A következő idősík a már említett XI. századi legenda, amikor Szt. László lovával átugratva a hasadékot forrást fakasztott. A természettudományos magyarázata a vízkilépésnek a két különböző kőzet vízvezető képességének eltérése. Az alul elhelyezkedő andezittufa vízzárónak vagy rossz vízvezetőnek tekinthető a felette lévő meszes homokkőhöz képest, ami jól vezeti és tározza a </w:t>
      </w:r>
      <w:r w:rsidR="001373C8">
        <w:rPr>
          <w:rFonts w:ascii="Times New Roman" w:hAnsi="Times New Roman" w:cs="Times New Roman"/>
          <w:sz w:val="24"/>
          <w:szCs w:val="24"/>
        </w:rPr>
        <w:t>vizet. A Szt. László- és természetesen a környéken lévő további (6-8 db)</w:t>
      </w:r>
      <w:r w:rsidR="005723BA">
        <w:rPr>
          <w:rFonts w:ascii="Times New Roman" w:hAnsi="Times New Roman" w:cs="Times New Roman"/>
          <w:sz w:val="24"/>
          <w:szCs w:val="24"/>
        </w:rPr>
        <w:t xml:space="preserve"> </w:t>
      </w:r>
      <w:r w:rsidR="001373C8">
        <w:rPr>
          <w:rFonts w:ascii="Times New Roman" w:hAnsi="Times New Roman" w:cs="Times New Roman"/>
          <w:sz w:val="24"/>
          <w:szCs w:val="24"/>
        </w:rPr>
        <w:t xml:space="preserve">forrásnak vízgyűjtő területe a </w:t>
      </w:r>
      <w:r w:rsidR="005723BA">
        <w:rPr>
          <w:rFonts w:ascii="Times New Roman" w:hAnsi="Times New Roman" w:cs="Times New Roman"/>
          <w:sz w:val="24"/>
          <w:szCs w:val="24"/>
        </w:rPr>
        <w:t>Meszes-tető</w:t>
      </w:r>
      <w:r w:rsidR="001373C8">
        <w:rPr>
          <w:rFonts w:ascii="Times New Roman" w:hAnsi="Times New Roman" w:cs="Times New Roman"/>
          <w:sz w:val="24"/>
          <w:szCs w:val="24"/>
        </w:rPr>
        <w:t>, ami egy kb. 0,9 km</w:t>
      </w:r>
      <w:r w:rsidR="001373C8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1373C8">
        <w:rPr>
          <w:rFonts w:ascii="Times New Roman" w:hAnsi="Times New Roman" w:cs="Times New Roman"/>
          <w:sz w:val="24"/>
          <w:szCs w:val="24"/>
        </w:rPr>
        <w:t xml:space="preserve"> felületű </w:t>
      </w:r>
      <w:r w:rsidR="004F2DA2">
        <w:rPr>
          <w:rFonts w:ascii="Times New Roman" w:hAnsi="Times New Roman" w:cs="Times New Roman"/>
          <w:sz w:val="24"/>
          <w:szCs w:val="24"/>
        </w:rPr>
        <w:t>mini karszt</w:t>
      </w:r>
      <w:r w:rsidR="001373C8">
        <w:rPr>
          <w:rFonts w:ascii="Times New Roman" w:hAnsi="Times New Roman" w:cs="Times New Roman"/>
          <w:sz w:val="24"/>
          <w:szCs w:val="24"/>
        </w:rPr>
        <w:t>, amiből a leszivárgó víz az andezittufa felett (mivel azon nem tud továbbhaladni) egy víztestet alkot és abból forrásokként a felszínre tör. De a hasadékban nincsen forrás</w:t>
      </w:r>
      <w:r w:rsidR="00455D6D">
        <w:rPr>
          <w:rFonts w:ascii="Times New Roman" w:hAnsi="Times New Roman" w:cs="Times New Roman"/>
          <w:sz w:val="24"/>
          <w:szCs w:val="24"/>
        </w:rPr>
        <w:t>. Volt egyáltalán?</w:t>
      </w:r>
    </w:p>
    <w:p w:rsidR="009101E3" w:rsidRDefault="001373C8" w:rsidP="00973614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455D6D">
        <w:rPr>
          <w:rFonts w:ascii="Times New Roman" w:hAnsi="Times New Roman" w:cs="Times New Roman"/>
          <w:sz w:val="24"/>
          <w:szCs w:val="24"/>
        </w:rPr>
        <w:t xml:space="preserve">A történet megfejtését egy újabb idősík eseményei segítették elő. Hermann Ottó természettudós, polihisztor tollából 1876-ban jelent meg egy cikk a Természettudományi Közlönyben, ami óriási hullámokat gerjesztett. Ebben leírta egy </w:t>
      </w:r>
      <w:r w:rsidR="006D2101">
        <w:rPr>
          <w:rFonts w:ascii="Times New Roman" w:hAnsi="Times New Roman" w:cs="Times New Roman"/>
          <w:sz w:val="24"/>
          <w:szCs w:val="24"/>
        </w:rPr>
        <w:t xml:space="preserve">„iszonyatos” </w:t>
      </w:r>
      <w:r w:rsidR="00455D6D">
        <w:rPr>
          <w:rFonts w:ascii="Times New Roman" w:hAnsi="Times New Roman" w:cs="Times New Roman"/>
          <w:sz w:val="24"/>
          <w:szCs w:val="24"/>
        </w:rPr>
        <w:t>élményét</w:t>
      </w:r>
      <w:r w:rsidR="006D2101">
        <w:rPr>
          <w:rFonts w:ascii="Times New Roman" w:hAnsi="Times New Roman" w:cs="Times New Roman"/>
          <w:sz w:val="24"/>
          <w:szCs w:val="24"/>
        </w:rPr>
        <w:t xml:space="preserve"> a szentkúti búcsúról. „A</w:t>
      </w:r>
      <w:r w:rsidR="006D2101" w:rsidRPr="006D2101">
        <w:rPr>
          <w:rFonts w:ascii="Times New Roman" w:hAnsi="Times New Roman" w:cs="Times New Roman"/>
          <w:sz w:val="24"/>
          <w:szCs w:val="24"/>
        </w:rPr>
        <w:t xml:space="preserve"> fertő</w:t>
      </w:r>
      <w:r w:rsidR="006D2101">
        <w:rPr>
          <w:rFonts w:ascii="Times New Roman" w:hAnsi="Times New Roman" w:cs="Times New Roman"/>
          <w:sz w:val="24"/>
          <w:szCs w:val="24"/>
        </w:rPr>
        <w:t>zött ajak csó</w:t>
      </w:r>
      <w:r w:rsidR="006D2101" w:rsidRPr="006D2101">
        <w:rPr>
          <w:rFonts w:ascii="Times New Roman" w:hAnsi="Times New Roman" w:cs="Times New Roman"/>
          <w:sz w:val="24"/>
          <w:szCs w:val="24"/>
        </w:rPr>
        <w:t xml:space="preserve">kot nyom a </w:t>
      </w:r>
      <w:r w:rsidR="00973614">
        <w:rPr>
          <w:rFonts w:ascii="Times New Roman" w:hAnsi="Times New Roman" w:cs="Times New Roman"/>
          <w:sz w:val="24"/>
          <w:szCs w:val="24"/>
        </w:rPr>
        <w:t>szobrok talapzatára, orczá</w:t>
      </w:r>
      <w:r w:rsidR="006D2101" w:rsidRPr="006D2101">
        <w:rPr>
          <w:rFonts w:ascii="Times New Roman" w:hAnsi="Times New Roman" w:cs="Times New Roman"/>
          <w:sz w:val="24"/>
          <w:szCs w:val="24"/>
        </w:rPr>
        <w:t xml:space="preserve">jara, a </w:t>
      </w:r>
      <w:r w:rsidR="00973614">
        <w:rPr>
          <w:rFonts w:ascii="Times New Roman" w:hAnsi="Times New Roman" w:cs="Times New Roman"/>
          <w:sz w:val="24"/>
          <w:szCs w:val="24"/>
        </w:rPr>
        <w:t>szent képek üvegére s mit tudom é</w:t>
      </w:r>
      <w:r w:rsidR="006D2101" w:rsidRPr="006D2101">
        <w:rPr>
          <w:rFonts w:ascii="Times New Roman" w:hAnsi="Times New Roman" w:cs="Times New Roman"/>
          <w:sz w:val="24"/>
          <w:szCs w:val="24"/>
        </w:rPr>
        <w:t xml:space="preserve">n </w:t>
      </w:r>
      <w:r w:rsidR="00973614">
        <w:rPr>
          <w:rFonts w:ascii="Times New Roman" w:hAnsi="Times New Roman" w:cs="Times New Roman"/>
          <w:sz w:val="24"/>
          <w:szCs w:val="24"/>
        </w:rPr>
        <w:t>hová é</w:t>
      </w:r>
      <w:r w:rsidR="006D2101">
        <w:rPr>
          <w:rFonts w:ascii="Times New Roman" w:hAnsi="Times New Roman" w:cs="Times New Roman"/>
          <w:sz w:val="24"/>
          <w:szCs w:val="24"/>
        </w:rPr>
        <w:t xml:space="preserve">s </w:t>
      </w:r>
      <w:r w:rsidR="00973614">
        <w:rPr>
          <w:rFonts w:ascii="Times New Roman" w:hAnsi="Times New Roman" w:cs="Times New Roman"/>
          <w:sz w:val="24"/>
          <w:szCs w:val="24"/>
        </w:rPr>
        <w:t>nyomban reá</w:t>
      </w:r>
      <w:r w:rsidR="006D2101" w:rsidRPr="006D2101">
        <w:rPr>
          <w:rFonts w:ascii="Times New Roman" w:hAnsi="Times New Roman" w:cs="Times New Roman"/>
          <w:sz w:val="24"/>
          <w:szCs w:val="24"/>
        </w:rPr>
        <w:t xml:space="preserve">, tulajdon </w:t>
      </w:r>
      <w:r w:rsidR="00973614">
        <w:rPr>
          <w:rFonts w:ascii="Times New Roman" w:hAnsi="Times New Roman" w:cs="Times New Roman"/>
          <w:sz w:val="24"/>
          <w:szCs w:val="24"/>
        </w:rPr>
        <w:t>arra a helyre reáilleszti ajká</w:t>
      </w:r>
      <w:r w:rsidR="006D2101" w:rsidRPr="006D2101">
        <w:rPr>
          <w:rFonts w:ascii="Times New Roman" w:hAnsi="Times New Roman" w:cs="Times New Roman"/>
          <w:sz w:val="24"/>
          <w:szCs w:val="24"/>
        </w:rPr>
        <w:t xml:space="preserve">t a csapat </w:t>
      </w:r>
      <w:r w:rsidR="00973614">
        <w:rPr>
          <w:rFonts w:ascii="Times New Roman" w:hAnsi="Times New Roman" w:cs="Times New Roman"/>
          <w:sz w:val="24"/>
          <w:szCs w:val="24"/>
        </w:rPr>
        <w:t>é</w:t>
      </w:r>
      <w:r w:rsidR="006D2101" w:rsidRPr="006D2101">
        <w:rPr>
          <w:rFonts w:ascii="Times New Roman" w:hAnsi="Times New Roman" w:cs="Times New Roman"/>
          <w:sz w:val="24"/>
          <w:szCs w:val="24"/>
        </w:rPr>
        <w:t>pje is!</w:t>
      </w:r>
      <w:r w:rsidR="00973614">
        <w:rPr>
          <w:rFonts w:ascii="Times New Roman" w:hAnsi="Times New Roman" w:cs="Times New Roman"/>
          <w:sz w:val="24"/>
          <w:szCs w:val="24"/>
        </w:rPr>
        <w:t xml:space="preserve">” Bár a cikk írója utalást tesz rá („a magyar róna”), hogy nem a mátraverebélyi Szentkútról van szó (a </w:t>
      </w:r>
      <w:r w:rsidR="00A93B99">
        <w:rPr>
          <w:rFonts w:ascii="Times New Roman" w:hAnsi="Times New Roman" w:cs="Times New Roman"/>
          <w:sz w:val="24"/>
          <w:szCs w:val="24"/>
        </w:rPr>
        <w:t>Kiskunfélegyházától délre lévő</w:t>
      </w:r>
      <w:r w:rsidR="00973614">
        <w:rPr>
          <w:rFonts w:ascii="Times New Roman" w:hAnsi="Times New Roman" w:cs="Times New Roman"/>
          <w:sz w:val="24"/>
          <w:szCs w:val="24"/>
        </w:rPr>
        <w:t xml:space="preserve"> Petőfiszállás melletti Szentkúton járt), ennek ellenére kevesebb, mint egy évszázaddal később, mégis a mátraverebélyi Szentkúton forgatják „A mérges csók” (ez volt Herman Ottó cikkének </w:t>
      </w:r>
      <w:r w:rsidR="00EF7A40">
        <w:rPr>
          <w:rFonts w:ascii="Times New Roman" w:hAnsi="Times New Roman" w:cs="Times New Roman"/>
          <w:sz w:val="24"/>
          <w:szCs w:val="24"/>
        </w:rPr>
        <w:t xml:space="preserve">találó </w:t>
      </w:r>
      <w:r w:rsidR="00973614">
        <w:rPr>
          <w:rFonts w:ascii="Times New Roman" w:hAnsi="Times New Roman" w:cs="Times New Roman"/>
          <w:sz w:val="24"/>
          <w:szCs w:val="24"/>
        </w:rPr>
        <w:t>címe)</w:t>
      </w:r>
      <w:r w:rsidR="00EF7A40">
        <w:rPr>
          <w:rFonts w:ascii="Times New Roman" w:hAnsi="Times New Roman" w:cs="Times New Roman"/>
          <w:sz w:val="24"/>
          <w:szCs w:val="24"/>
        </w:rPr>
        <w:t xml:space="preserve"> </w:t>
      </w:r>
      <w:r w:rsidR="00973614">
        <w:rPr>
          <w:rFonts w:ascii="Times New Roman" w:hAnsi="Times New Roman" w:cs="Times New Roman"/>
          <w:sz w:val="24"/>
          <w:szCs w:val="24"/>
        </w:rPr>
        <w:t>ihlette filmet.</w:t>
      </w:r>
    </w:p>
    <w:p w:rsidR="009101E3" w:rsidRDefault="00196052" w:rsidP="00002B8B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85" type="#_x0000_t202" style="position:absolute;left:0;text-align:left;margin-left:293.15pt;margin-top:-47.9pt;width:180.6pt;height:216.3pt;z-index:251761664;mso-width-percent:400;mso-height-percent:200;mso-width-percent:400;mso-height-percent:200;mso-width-relative:margin;mso-height-relative:margin">
            <v:textbox style="mso-next-textbox:#_x0000_s1085;mso-fit-shape-to-text:t">
              <w:txbxContent>
                <w:p w:rsidR="003E3F81" w:rsidRDefault="003E3F81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01850" cy="1777838"/>
                        <wp:effectExtent l="19050" t="0" r="0" b="0"/>
                        <wp:docPr id="4" name="Kép 4" descr="F:\2017\Geopark\Geotóp Nap Szentkút\Leadásra\Szt Laszlo forras 19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F:\2017\Geopark\Geotóp Nap Szentkút\Leadásra\Szt Laszlo forras 19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1850" cy="17778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E3F81" w:rsidRDefault="003E3F81" w:rsidP="003E3F81">
                  <w:pPr>
                    <w:jc w:val="center"/>
                  </w:pPr>
                  <w:r>
                    <w:t>Jelenet a filmből, ami rögzíti, hogy 1961-ben még csordogált a víz a László-forrásból.</w:t>
                  </w:r>
                </w:p>
              </w:txbxContent>
            </v:textbox>
            <w10:wrap type="square"/>
          </v:shape>
        </w:pict>
      </w:r>
      <w:r w:rsidR="00EF7A40">
        <w:rPr>
          <w:rFonts w:ascii="Times New Roman" w:hAnsi="Times New Roman" w:cs="Times New Roman"/>
          <w:sz w:val="24"/>
          <w:szCs w:val="24"/>
        </w:rPr>
        <w:t>-Az újabb esemény az előbb említett film</w:t>
      </w:r>
      <w:r w:rsidR="00E206A7">
        <w:rPr>
          <w:rFonts w:ascii="Times New Roman" w:hAnsi="Times New Roman" w:cs="Times New Roman"/>
          <w:sz w:val="24"/>
          <w:szCs w:val="24"/>
        </w:rPr>
        <w:t xml:space="preserve"> (rendezte Kis József, 1961)</w:t>
      </w:r>
      <w:r w:rsidR="00EF7A40">
        <w:rPr>
          <w:rFonts w:ascii="Times New Roman" w:hAnsi="Times New Roman" w:cs="Times New Roman"/>
          <w:sz w:val="24"/>
          <w:szCs w:val="24"/>
        </w:rPr>
        <w:t xml:space="preserve"> és a hozzá kapcsolódó könyv</w:t>
      </w:r>
      <w:r w:rsidR="00E206A7">
        <w:rPr>
          <w:rFonts w:ascii="Times New Roman" w:hAnsi="Times New Roman" w:cs="Times New Roman"/>
          <w:sz w:val="24"/>
          <w:szCs w:val="24"/>
        </w:rPr>
        <w:t xml:space="preserve"> (Mihályfy Ernő,1962)</w:t>
      </w:r>
      <w:r w:rsidR="00002B8B">
        <w:rPr>
          <w:rFonts w:ascii="Times New Roman" w:hAnsi="Times New Roman" w:cs="Times New Roman"/>
          <w:sz w:val="24"/>
          <w:szCs w:val="24"/>
        </w:rPr>
        <w:t>, amelyekben mindamellett, hogy dokumentálták a szen</w:t>
      </w:r>
      <w:r w:rsidR="00C73482">
        <w:rPr>
          <w:rFonts w:ascii="Times New Roman" w:hAnsi="Times New Roman" w:cs="Times New Roman"/>
          <w:sz w:val="24"/>
          <w:szCs w:val="24"/>
        </w:rPr>
        <w:t>t</w:t>
      </w:r>
      <w:r w:rsidR="00002B8B">
        <w:rPr>
          <w:rFonts w:ascii="Times New Roman" w:hAnsi="Times New Roman" w:cs="Times New Roman"/>
          <w:sz w:val="24"/>
          <w:szCs w:val="24"/>
        </w:rPr>
        <w:t xml:space="preserve">kúti búcsú történéseit, rögzítették azt is, hogy a Szt. László-hasadékban valóban volt egy forrás. Napjainkban ezt azért nem láthatjuk, mert a mellette lévő völgyben éppen az előbb említett erózió miatt az erózióbázis olyan mélyre süllyedt, hogy a karsztvízszint annyira megcsapolódott, hogy már a Szt. László-forrás szintjén nem tud kilépni. </w:t>
      </w:r>
    </w:p>
    <w:p w:rsidR="00002B8B" w:rsidRDefault="00002B8B" w:rsidP="00002B8B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8D28A5" w:rsidRDefault="008D28A5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8D28A5" w:rsidRDefault="008D28A5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366981" w:rsidRDefault="00196052" w:rsidP="00D364D2">
      <w:pPr>
        <w:rPr>
          <w:rFonts w:ascii="Times New Roman" w:hAnsi="Times New Roman" w:cs="Times New Roman"/>
          <w:b/>
          <w:sz w:val="24"/>
          <w:szCs w:val="24"/>
        </w:rPr>
      </w:pPr>
      <w:r w:rsidRPr="00196052">
        <w:rPr>
          <w:rFonts w:ascii="Times New Roman" w:hAnsi="Times New Roman" w:cs="Times New Roman"/>
          <w:noProof/>
          <w:sz w:val="24"/>
          <w:szCs w:val="24"/>
        </w:rPr>
        <w:pict>
          <v:shape id="_x0000_s1088" type="#_x0000_t202" style="position:absolute;margin-left:292.7pt;margin-top:5.8pt;width:180.65pt;height:200.4pt;z-index:251767808;mso-width-percent:400;mso-height-percent:200;mso-width-percent:400;mso-height-percent:200;mso-width-relative:margin;mso-height-relative:margin">
            <v:textbox style="mso-fit-shape-to-text:t">
              <w:txbxContent>
                <w:p w:rsidR="00E93231" w:rsidRDefault="00E93231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01850" cy="1576388"/>
                        <wp:effectExtent l="19050" t="0" r="0" b="0"/>
                        <wp:docPr id="8" name="Kép 7" descr="F:\2017\Geopark\Geotóp Nap Szentkút\Szentkút\DSC09964 Szent László rétege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F:\2017\Geopark\Geotóp Nap Szentkút\Szentkút\DSC09964 Szent László rétege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1850" cy="15763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93231" w:rsidRDefault="00E93231" w:rsidP="00E93231">
                  <w:pPr>
                    <w:jc w:val="center"/>
                  </w:pPr>
                  <w:r>
                    <w:t>A Szt. László rétegekben található kagylólenyomatok és héjmaradványok</w:t>
                  </w:r>
                </w:p>
              </w:txbxContent>
            </v:textbox>
            <w10:wrap type="square"/>
          </v:shape>
        </w:pict>
      </w:r>
      <w:r w:rsidR="00366981" w:rsidRPr="00002B8B">
        <w:rPr>
          <w:rFonts w:ascii="Times New Roman" w:hAnsi="Times New Roman" w:cs="Times New Roman"/>
          <w:b/>
          <w:sz w:val="24"/>
          <w:szCs w:val="24"/>
        </w:rPr>
        <w:t>5. Szt. László rétegek</w:t>
      </w:r>
    </w:p>
    <w:p w:rsidR="00002B8B" w:rsidRPr="00002B8B" w:rsidRDefault="00002B8B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Az út rézsűjében felszínre lépnek </w:t>
      </w:r>
      <w:r w:rsidR="00C73482">
        <w:rPr>
          <w:rFonts w:ascii="Times New Roman" w:hAnsi="Times New Roman" w:cs="Times New Roman"/>
          <w:sz w:val="24"/>
          <w:szCs w:val="24"/>
        </w:rPr>
        <w:t xml:space="preserve">a Szt. László-hasadékban található mesze homokkő rétegek (Lajtai Mészkő F.), de itt igen jól megfigyelhetők az egykori fauna maradványai. </w:t>
      </w:r>
      <w:r w:rsidR="00CF029C">
        <w:rPr>
          <w:rFonts w:ascii="Times New Roman" w:hAnsi="Times New Roman" w:cs="Times New Roman"/>
          <w:sz w:val="24"/>
          <w:szCs w:val="24"/>
        </w:rPr>
        <w:t>Strausz</w:t>
      </w:r>
      <w:r w:rsidR="00C73482">
        <w:rPr>
          <w:rFonts w:ascii="Times New Roman" w:hAnsi="Times New Roman" w:cs="Times New Roman"/>
          <w:sz w:val="24"/>
          <w:szCs w:val="24"/>
        </w:rPr>
        <w:t xml:space="preserve"> László neves őslénytankutató éppen gazdag f</w:t>
      </w:r>
      <w:r w:rsidR="00E93231">
        <w:rPr>
          <w:rFonts w:ascii="Times New Roman" w:hAnsi="Times New Roman" w:cs="Times New Roman"/>
          <w:sz w:val="24"/>
          <w:szCs w:val="24"/>
        </w:rPr>
        <w:t xml:space="preserve">aunája miatt (itt nem őrlődtek </w:t>
      </w:r>
      <w:r w:rsidR="00C73482">
        <w:rPr>
          <w:rFonts w:ascii="Times New Roman" w:hAnsi="Times New Roman" w:cs="Times New Roman"/>
          <w:sz w:val="24"/>
          <w:szCs w:val="24"/>
        </w:rPr>
        <w:t>fel a héjmaradványok) elkülönített „Szt. László-rétegként”.</w:t>
      </w:r>
    </w:p>
    <w:p w:rsidR="00E93231" w:rsidRDefault="00E93231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E93231" w:rsidRDefault="00E93231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8C2C08" w:rsidRDefault="008C2C08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366981" w:rsidRDefault="00366981" w:rsidP="00D364D2">
      <w:pPr>
        <w:rPr>
          <w:rFonts w:ascii="Times New Roman" w:hAnsi="Times New Roman" w:cs="Times New Roman"/>
          <w:b/>
          <w:sz w:val="24"/>
          <w:szCs w:val="24"/>
        </w:rPr>
      </w:pPr>
      <w:r w:rsidRPr="00002B8B">
        <w:rPr>
          <w:rFonts w:ascii="Times New Roman" w:hAnsi="Times New Roman" w:cs="Times New Roman"/>
          <w:b/>
          <w:sz w:val="24"/>
          <w:szCs w:val="24"/>
        </w:rPr>
        <w:t>6. Rétegforrások</w:t>
      </w:r>
    </w:p>
    <w:p w:rsidR="00002B8B" w:rsidRPr="00002B8B" w:rsidRDefault="00196052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1" type="#_x0000_t202" style="position:absolute;margin-left:301.9pt;margin-top:16.15pt;width:180.65pt;height:161.55pt;z-index:251795456;mso-width-percent:400;mso-width-percent:400;mso-width-relative:margin;mso-height-relative:margin">
            <v:textbox>
              <w:txbxContent>
                <w:p w:rsidR="00FF42DE" w:rsidRDefault="00FF42DE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01850" cy="1573728"/>
                        <wp:effectExtent l="19050" t="0" r="0" b="0"/>
                        <wp:docPr id="10" name="Kép 9" descr="F:\2017\Geopark\Geotóp Nap Szentkút\Szentkút\279 Szentkút forráso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F:\2017\Geopark\Geotóp Nap Szentkút\Szentkút\279 Szentkút forráso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1850" cy="15737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C2C08" w:rsidRDefault="008C2C08" w:rsidP="008C2C08">
                  <w:pPr>
                    <w:jc w:val="center"/>
                  </w:pPr>
                  <w:r>
                    <w:t>A Pénzes-források foglalása</w:t>
                  </w:r>
                </w:p>
                <w:p w:rsidR="00FF42DE" w:rsidRDefault="00FF42DE"/>
              </w:txbxContent>
            </v:textbox>
            <w10:wrap type="square"/>
          </v:shape>
        </w:pict>
      </w:r>
      <w:r w:rsidR="0010793C">
        <w:rPr>
          <w:rFonts w:ascii="Times New Roman" w:hAnsi="Times New Roman" w:cs="Times New Roman"/>
          <w:sz w:val="24"/>
          <w:szCs w:val="24"/>
        </w:rPr>
        <w:tab/>
        <w:t>A fővölgyben hasonló rétegsor található, mint a Szt. László-hasadékában, de itt már valamivel mélyebben helyezkedik el a völgy talpa. Egymás mellett 4 bővizű (kb. 8-15 l/p) forrás található.</w:t>
      </w:r>
      <w:r w:rsidR="008C2C08" w:rsidRPr="008C2C08">
        <w:t xml:space="preserve"> </w:t>
      </w:r>
      <w:r w:rsidR="008C2C08" w:rsidRPr="008C2C08">
        <w:rPr>
          <w:rFonts w:ascii="Times New Roman" w:hAnsi="Times New Roman" w:cs="Times New Roman"/>
          <w:sz w:val="24"/>
          <w:szCs w:val="24"/>
        </w:rPr>
        <w:t>A forrásnevek eredetére írásos dokumentumok hiányában csak következtetni tudunk. A rongyos elnevezés a víztől meggyógyulók és a búcsúünnep előtt itt megmosakodó zarándokok hátrahagyott ruháira utal (amit a környező fákra aggattak fel), jelezve az új élet kezdetét. A Pénzes-források</w:t>
      </w:r>
      <w:r w:rsidR="008C2C08">
        <w:rPr>
          <w:rFonts w:ascii="Times New Roman" w:hAnsi="Times New Roman" w:cs="Times New Roman"/>
          <w:sz w:val="24"/>
          <w:szCs w:val="24"/>
        </w:rPr>
        <w:t xml:space="preserve"> (3 db)</w:t>
      </w:r>
      <w:r w:rsidR="008C2C08" w:rsidRPr="008C2C08">
        <w:rPr>
          <w:rFonts w:ascii="Times New Roman" w:hAnsi="Times New Roman" w:cs="Times New Roman"/>
          <w:sz w:val="24"/>
          <w:szCs w:val="24"/>
        </w:rPr>
        <w:t xml:space="preserve"> név viszont az érmék vízbe dobásának (a </w:t>
      </w:r>
      <w:r w:rsidR="008C2C08">
        <w:rPr>
          <w:rFonts w:ascii="Times New Roman" w:hAnsi="Times New Roman" w:cs="Times New Roman"/>
          <w:sz w:val="24"/>
          <w:szCs w:val="24"/>
        </w:rPr>
        <w:t>vízkilépések</w:t>
      </w:r>
      <w:r w:rsidR="008C2C08" w:rsidRPr="008C2C08">
        <w:rPr>
          <w:rFonts w:ascii="Times New Roman" w:hAnsi="Times New Roman" w:cs="Times New Roman"/>
          <w:sz w:val="24"/>
          <w:szCs w:val="24"/>
        </w:rPr>
        <w:t xml:space="preserve"> akkor még nem voltak fedve) gyakorlatára emlékeztet.</w:t>
      </w:r>
      <w:r w:rsidR="008C2C08">
        <w:rPr>
          <w:rFonts w:ascii="Times New Roman" w:hAnsi="Times New Roman" w:cs="Times New Roman"/>
          <w:sz w:val="24"/>
          <w:szCs w:val="24"/>
        </w:rPr>
        <w:t xml:space="preserve"> Szokás ezt Köszvényes-k</w:t>
      </w:r>
      <w:r w:rsidR="008C2C08" w:rsidRPr="008C2C08">
        <w:rPr>
          <w:rFonts w:ascii="Times New Roman" w:hAnsi="Times New Roman" w:cs="Times New Roman"/>
          <w:sz w:val="24"/>
          <w:szCs w:val="24"/>
        </w:rPr>
        <w:t xml:space="preserve">útnak is nevezni, mivel a forrás vizét az ízületi betegségek gyógyítására </w:t>
      </w:r>
      <w:r w:rsidR="00A9627F">
        <w:rPr>
          <w:rFonts w:ascii="Times New Roman" w:hAnsi="Times New Roman" w:cs="Times New Roman"/>
          <w:sz w:val="24"/>
          <w:szCs w:val="24"/>
        </w:rPr>
        <w:t xml:space="preserve">is </w:t>
      </w:r>
      <w:r w:rsidR="008C2C08" w:rsidRPr="008C2C08">
        <w:rPr>
          <w:rFonts w:ascii="Times New Roman" w:hAnsi="Times New Roman" w:cs="Times New Roman"/>
          <w:sz w:val="24"/>
          <w:szCs w:val="24"/>
        </w:rPr>
        <w:t>használták.</w:t>
      </w:r>
      <w:r w:rsidR="004F2DA2">
        <w:rPr>
          <w:rFonts w:ascii="Times New Roman" w:hAnsi="Times New Roman" w:cs="Times New Roman"/>
          <w:sz w:val="24"/>
          <w:szCs w:val="24"/>
        </w:rPr>
        <w:t xml:space="preserve"> Összetételük a vártnak megfelelően 550-650 mg/l összes oldott anyagtartalmú és kalcium-hidrogénkarbonátos karakterű.</w:t>
      </w:r>
    </w:p>
    <w:p w:rsidR="00FF42DE" w:rsidRDefault="00FF42DE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366981" w:rsidRDefault="00366981" w:rsidP="00D364D2">
      <w:pPr>
        <w:rPr>
          <w:rFonts w:ascii="Times New Roman" w:hAnsi="Times New Roman" w:cs="Times New Roman"/>
          <w:b/>
          <w:sz w:val="24"/>
          <w:szCs w:val="24"/>
        </w:rPr>
      </w:pPr>
      <w:r w:rsidRPr="00002B8B">
        <w:rPr>
          <w:rFonts w:ascii="Times New Roman" w:hAnsi="Times New Roman" w:cs="Times New Roman"/>
          <w:b/>
          <w:sz w:val="24"/>
          <w:szCs w:val="24"/>
        </w:rPr>
        <w:lastRenderedPageBreak/>
        <w:t>7. Vadász-völgy (</w:t>
      </w:r>
      <w:r w:rsidR="00755E8D">
        <w:rPr>
          <w:rFonts w:ascii="Times New Roman" w:hAnsi="Times New Roman" w:cs="Times New Roman"/>
          <w:b/>
          <w:sz w:val="24"/>
          <w:szCs w:val="24"/>
        </w:rPr>
        <w:t>akkréciós lapillik</w:t>
      </w:r>
      <w:r w:rsidRPr="00002B8B">
        <w:rPr>
          <w:rFonts w:ascii="Times New Roman" w:hAnsi="Times New Roman" w:cs="Times New Roman"/>
          <w:b/>
          <w:sz w:val="24"/>
          <w:szCs w:val="24"/>
        </w:rPr>
        <w:t>)</w:t>
      </w:r>
    </w:p>
    <w:p w:rsidR="00E93231" w:rsidRPr="00FF42DE" w:rsidRDefault="00196052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86" type="#_x0000_t202" style="position:absolute;margin-left:292.3pt;margin-top:9.4pt;width:180.65pt;height:177.15pt;z-index:251763712;mso-width-percent:400;mso-width-percent:400;mso-width-relative:margin;mso-height-relative:margin">
            <v:textbox>
              <w:txbxContent>
                <w:p w:rsidR="00755E8D" w:rsidRDefault="00755E8D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01850" cy="1576966"/>
                        <wp:effectExtent l="19050" t="0" r="0" b="0"/>
                        <wp:docPr id="6" name="Kép 5" descr="F:\2017\Geopark\Geotóp Nap Szentkút\Leadásra\DSCN4220 Szentkút akkréciós lapilli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F:\2017\Geopark\Geotóp Nap Szentkút\Leadásra\DSCN4220 Szentkút akkréciós lapilli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1850" cy="15769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55E8D" w:rsidRDefault="00755E8D" w:rsidP="00755E8D">
                  <w:pPr>
                    <w:jc w:val="center"/>
                  </w:pPr>
                  <w:r>
                    <w:t>A szentkúti Vadász-völgy akkréciós lapilli rétege</w:t>
                  </w:r>
                </w:p>
              </w:txbxContent>
            </v:textbox>
            <w10:wrap type="square"/>
          </v:shape>
        </w:pict>
      </w:r>
      <w:r w:rsidR="002A4689">
        <w:rPr>
          <w:rFonts w:ascii="Times New Roman" w:hAnsi="Times New Roman" w:cs="Times New Roman"/>
          <w:sz w:val="24"/>
          <w:szCs w:val="24"/>
        </w:rPr>
        <w:tab/>
        <w:t>A Vadász-völgyben egy különleges földtani feltárást találhatunk. A 8-10 m magas, közel függőleges falainak anyag a már többször látott meszes ho</w:t>
      </w:r>
      <w:r w:rsidR="00066176">
        <w:rPr>
          <w:rFonts w:ascii="Times New Roman" w:hAnsi="Times New Roman" w:cs="Times New Roman"/>
          <w:sz w:val="24"/>
          <w:szCs w:val="24"/>
        </w:rPr>
        <w:t>mokkő (Lajtai Mészkő F.). A völ</w:t>
      </w:r>
      <w:r w:rsidR="002A4689">
        <w:rPr>
          <w:rFonts w:ascii="Times New Roman" w:hAnsi="Times New Roman" w:cs="Times New Roman"/>
          <w:sz w:val="24"/>
          <w:szCs w:val="24"/>
        </w:rPr>
        <w:t>g</w:t>
      </w:r>
      <w:r w:rsidR="00066176">
        <w:rPr>
          <w:rFonts w:ascii="Times New Roman" w:hAnsi="Times New Roman" w:cs="Times New Roman"/>
          <w:sz w:val="24"/>
          <w:szCs w:val="24"/>
        </w:rPr>
        <w:t>y</w:t>
      </w:r>
      <w:r w:rsidR="002A4689">
        <w:rPr>
          <w:rFonts w:ascii="Times New Roman" w:hAnsi="Times New Roman" w:cs="Times New Roman"/>
          <w:sz w:val="24"/>
          <w:szCs w:val="24"/>
        </w:rPr>
        <w:t xml:space="preserve"> egyik szakaszának mindkét oldalán</w:t>
      </w:r>
      <w:r w:rsidR="00066176">
        <w:rPr>
          <w:rFonts w:ascii="Times New Roman" w:hAnsi="Times New Roman" w:cs="Times New Roman"/>
          <w:sz w:val="24"/>
          <w:szCs w:val="24"/>
        </w:rPr>
        <w:t xml:space="preserve"> húzódik egy 5-10 cm vastag réteg, ami</w:t>
      </w:r>
      <w:r w:rsidR="002A4689">
        <w:rPr>
          <w:rFonts w:ascii="Times New Roman" w:hAnsi="Times New Roman" w:cs="Times New Roman"/>
          <w:sz w:val="24"/>
          <w:szCs w:val="24"/>
        </w:rPr>
        <w:t xml:space="preserve"> max. 1 cm átmérőjű „golyók”</w:t>
      </w:r>
      <w:r w:rsidR="00066176">
        <w:rPr>
          <w:rFonts w:ascii="Times New Roman" w:hAnsi="Times New Roman" w:cs="Times New Roman"/>
          <w:sz w:val="24"/>
          <w:szCs w:val="24"/>
        </w:rPr>
        <w:t xml:space="preserve"> tömegéből épül fel. A gömböcskék tulajdonképpen „tufagalacsinok”</w:t>
      </w:r>
      <w:r w:rsidR="00755E8D">
        <w:rPr>
          <w:rFonts w:ascii="Times New Roman" w:hAnsi="Times New Roman" w:cs="Times New Roman"/>
          <w:sz w:val="24"/>
          <w:szCs w:val="24"/>
        </w:rPr>
        <w:t xml:space="preserve">. </w:t>
      </w:r>
      <w:r w:rsidR="00066176">
        <w:rPr>
          <w:rFonts w:ascii="Times New Roman" w:hAnsi="Times New Roman" w:cs="Times New Roman"/>
          <w:sz w:val="24"/>
          <w:szCs w:val="24"/>
        </w:rPr>
        <w:t>Ezek szórt vagy ártufa jellegű poranyagból válnak ki. Színe és ásványos összetétele alapján magas SiO</w:t>
      </w:r>
      <w:r w:rsidR="00066176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="00066176">
        <w:rPr>
          <w:rFonts w:ascii="Times New Roman" w:hAnsi="Times New Roman" w:cs="Times New Roman"/>
          <w:sz w:val="24"/>
          <w:szCs w:val="24"/>
        </w:rPr>
        <w:t>tartalmú tufa, vagyis riolitos-dácitos összetételű lehet. Egyelőre nem teljesen tisztázott, hogy egyidejű vulkanizmussal van</w:t>
      </w:r>
      <w:r w:rsidR="00014C12">
        <w:rPr>
          <w:rFonts w:ascii="Times New Roman" w:hAnsi="Times New Roman" w:cs="Times New Roman"/>
          <w:sz w:val="24"/>
          <w:szCs w:val="24"/>
        </w:rPr>
        <w:t>-e</w:t>
      </w:r>
      <w:r w:rsidR="00066176">
        <w:rPr>
          <w:rFonts w:ascii="Times New Roman" w:hAnsi="Times New Roman" w:cs="Times New Roman"/>
          <w:sz w:val="24"/>
          <w:szCs w:val="24"/>
        </w:rPr>
        <w:t xml:space="preserve"> összefüggésben (ennek van kisebb esélye), vagy áthalmozásból származhat. </w:t>
      </w:r>
    </w:p>
    <w:p w:rsidR="00E93231" w:rsidRDefault="00E93231" w:rsidP="00D364D2">
      <w:pPr>
        <w:rPr>
          <w:rFonts w:ascii="Times New Roman" w:hAnsi="Times New Roman" w:cs="Times New Roman"/>
          <w:b/>
          <w:sz w:val="24"/>
          <w:szCs w:val="24"/>
        </w:rPr>
      </w:pPr>
    </w:p>
    <w:p w:rsidR="00366981" w:rsidRDefault="00196052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87" type="#_x0000_t202" style="position:absolute;margin-left:285.7pt;margin-top:1.45pt;width:193.05pt;height:249pt;z-index:251765760;mso-width-relative:margin;mso-height-relative:margin">
            <v:textbox>
              <w:txbxContent>
                <w:p w:rsidR="00D86E2C" w:rsidRDefault="00D86E2C" w:rsidP="00D86E2C">
                  <w:pPr>
                    <w:jc w:val="center"/>
                  </w:pP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01850" cy="1576966"/>
                        <wp:effectExtent l="0" t="266700" r="0" b="251834"/>
                        <wp:docPr id="7" name="Kép 6" descr="F:\2017\Geopark\Geotóp Nap Szentkút\Leadásra\DSCN2423 Szentkút kifolyó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F:\2017\Geopark\Geotóp Nap Szentkút\Leadásra\DSCN2423 Szentkút kifolyó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101850" cy="15769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86E2C" w:rsidRDefault="00D86E2C" w:rsidP="00D86E2C">
                  <w:pPr>
                    <w:jc w:val="center"/>
                  </w:pPr>
                  <w:r>
                    <w:t>A szentkútnak nevezett kifolyó, ami a vizét egy tározó medence közbeiktatásával egy lefedett forrásmedencéből kapja</w:t>
                  </w:r>
                </w:p>
              </w:txbxContent>
            </v:textbox>
            <w10:wrap type="square"/>
          </v:shape>
        </w:pict>
      </w:r>
      <w:r w:rsidR="00366981" w:rsidRPr="00002B8B">
        <w:rPr>
          <w:rFonts w:ascii="Times New Roman" w:hAnsi="Times New Roman" w:cs="Times New Roman"/>
          <w:b/>
          <w:sz w:val="24"/>
          <w:szCs w:val="24"/>
        </w:rPr>
        <w:t>8. Szentkút kifolyója</w:t>
      </w:r>
      <w:r w:rsidR="0036698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02B8B" w:rsidRPr="00002B8B" w:rsidRDefault="00A93B99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A „szentkúti vizet”legtöbben a szabadtéri </w:t>
      </w:r>
      <w:r w:rsidR="004F2DA2">
        <w:rPr>
          <w:rFonts w:ascii="Times New Roman" w:hAnsi="Times New Roman" w:cs="Times New Roman"/>
          <w:sz w:val="24"/>
          <w:szCs w:val="24"/>
        </w:rPr>
        <w:t>miséző hely</w:t>
      </w:r>
      <w:r>
        <w:rPr>
          <w:rFonts w:ascii="Times New Roman" w:hAnsi="Times New Roman" w:cs="Times New Roman"/>
          <w:sz w:val="24"/>
          <w:szCs w:val="24"/>
        </w:rPr>
        <w:t xml:space="preserve"> melletti </w:t>
      </w:r>
      <w:r w:rsidR="00D86E2C">
        <w:rPr>
          <w:rFonts w:ascii="Times New Roman" w:hAnsi="Times New Roman" w:cs="Times New Roman"/>
          <w:sz w:val="24"/>
          <w:szCs w:val="24"/>
        </w:rPr>
        <w:t>kifolyó csapjairól</w:t>
      </w:r>
      <w:r w:rsidR="002A4689">
        <w:rPr>
          <w:rFonts w:ascii="Times New Roman" w:hAnsi="Times New Roman" w:cs="Times New Roman"/>
          <w:sz w:val="24"/>
          <w:szCs w:val="24"/>
        </w:rPr>
        <w:t xml:space="preserve"> veszik, pedig ez korábban nem volt így. </w:t>
      </w:r>
      <w:r>
        <w:rPr>
          <w:rFonts w:ascii="Times New Roman" w:hAnsi="Times New Roman" w:cs="Times New Roman"/>
          <w:sz w:val="24"/>
          <w:szCs w:val="24"/>
        </w:rPr>
        <w:t xml:space="preserve">Az 1900-as évek elején a búcsúsok </w:t>
      </w:r>
      <w:r w:rsidR="002A4689">
        <w:rPr>
          <w:rFonts w:ascii="Times New Roman" w:hAnsi="Times New Roman" w:cs="Times New Roman"/>
          <w:sz w:val="24"/>
          <w:szCs w:val="24"/>
        </w:rPr>
        <w:t xml:space="preserve">még </w:t>
      </w:r>
      <w:r>
        <w:rPr>
          <w:rFonts w:ascii="Times New Roman" w:hAnsi="Times New Roman" w:cs="Times New Roman"/>
          <w:sz w:val="24"/>
          <w:szCs w:val="24"/>
        </w:rPr>
        <w:t xml:space="preserve">itt egy forrás medencéből merték a vizet, de </w:t>
      </w:r>
      <w:r w:rsidR="002A4689">
        <w:rPr>
          <w:rFonts w:ascii="Times New Roman" w:hAnsi="Times New Roman" w:cs="Times New Roman"/>
          <w:sz w:val="24"/>
          <w:szCs w:val="24"/>
        </w:rPr>
        <w:t>ennek megfelelő tisztaságát nem tudták biztosítani (fedetlen volt, számos tárgy beleesett miközben lehajoltak az emberek a vízvételhez stb.) ezért befedték és a támfalban elhelyezett szivattyúval a támfal felett kialakított tározó medencébe nyomták, nyomják fel a vizet. Innem folyik a csapokhoz.</w:t>
      </w:r>
    </w:p>
    <w:p w:rsidR="00366981" w:rsidRDefault="00366981" w:rsidP="00D364D2">
      <w:pPr>
        <w:rPr>
          <w:rFonts w:ascii="Times New Roman" w:hAnsi="Times New Roman" w:cs="Times New Roman"/>
          <w:sz w:val="24"/>
          <w:szCs w:val="24"/>
        </w:rPr>
      </w:pPr>
    </w:p>
    <w:p w:rsidR="00366981" w:rsidRDefault="00366981" w:rsidP="00D364D2">
      <w:pPr>
        <w:rPr>
          <w:rFonts w:ascii="Times New Roman" w:hAnsi="Times New Roman" w:cs="Times New Roman"/>
          <w:sz w:val="24"/>
          <w:szCs w:val="24"/>
        </w:rPr>
      </w:pPr>
    </w:p>
    <w:p w:rsidR="00E93231" w:rsidRDefault="00E93231" w:rsidP="00D364D2">
      <w:pPr>
        <w:rPr>
          <w:rFonts w:ascii="Times New Roman" w:hAnsi="Times New Roman" w:cs="Times New Roman"/>
          <w:sz w:val="24"/>
          <w:szCs w:val="24"/>
        </w:rPr>
      </w:pPr>
    </w:p>
    <w:p w:rsidR="00A74D86" w:rsidRDefault="00536C8A" w:rsidP="00D36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Salgótarján, 2017. 06. </w:t>
      </w:r>
      <w:r w:rsidR="00A74D86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4</w:t>
      </w:r>
      <w:r w:rsidR="00A74D8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A74D86" w:rsidRDefault="00A74D86" w:rsidP="00A74D86">
      <w:pPr>
        <w:ind w:left="4248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Prakfalvi Péter</w:t>
      </w:r>
    </w:p>
    <w:p w:rsidR="00A74D86" w:rsidRPr="00D364D2" w:rsidRDefault="00A74D86" w:rsidP="00A74D86">
      <w:pPr>
        <w:ind w:left="4248" w:firstLine="708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geológus mérnök</w:t>
      </w:r>
    </w:p>
    <w:sectPr w:rsidR="00A74D86" w:rsidRPr="00D364D2" w:rsidSect="00492C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11527"/>
    <w:rsid w:val="00002132"/>
    <w:rsid w:val="00002B8B"/>
    <w:rsid w:val="00005420"/>
    <w:rsid w:val="00014C12"/>
    <w:rsid w:val="00022B4D"/>
    <w:rsid w:val="0002608E"/>
    <w:rsid w:val="0003411F"/>
    <w:rsid w:val="00036B04"/>
    <w:rsid w:val="00051F3C"/>
    <w:rsid w:val="00066176"/>
    <w:rsid w:val="000716AC"/>
    <w:rsid w:val="00080111"/>
    <w:rsid w:val="000C73D7"/>
    <w:rsid w:val="00101F43"/>
    <w:rsid w:val="0010793C"/>
    <w:rsid w:val="00111527"/>
    <w:rsid w:val="001373C8"/>
    <w:rsid w:val="00173FD8"/>
    <w:rsid w:val="00196052"/>
    <w:rsid w:val="001E1F17"/>
    <w:rsid w:val="001E6CAA"/>
    <w:rsid w:val="00216FF9"/>
    <w:rsid w:val="00271D40"/>
    <w:rsid w:val="002749C1"/>
    <w:rsid w:val="002A4689"/>
    <w:rsid w:val="002A7C9A"/>
    <w:rsid w:val="002D0D23"/>
    <w:rsid w:val="002F7EF7"/>
    <w:rsid w:val="00366981"/>
    <w:rsid w:val="00394202"/>
    <w:rsid w:val="003E3F81"/>
    <w:rsid w:val="00404356"/>
    <w:rsid w:val="00407FB6"/>
    <w:rsid w:val="00412AB1"/>
    <w:rsid w:val="00455D6D"/>
    <w:rsid w:val="00491169"/>
    <w:rsid w:val="00492CCA"/>
    <w:rsid w:val="004977E7"/>
    <w:rsid w:val="004F2DA2"/>
    <w:rsid w:val="00525986"/>
    <w:rsid w:val="00536C8A"/>
    <w:rsid w:val="005723BA"/>
    <w:rsid w:val="005A1753"/>
    <w:rsid w:val="006138DC"/>
    <w:rsid w:val="006141EF"/>
    <w:rsid w:val="00622CB3"/>
    <w:rsid w:val="00667D0D"/>
    <w:rsid w:val="0069351C"/>
    <w:rsid w:val="006D2101"/>
    <w:rsid w:val="00736B53"/>
    <w:rsid w:val="00755E8D"/>
    <w:rsid w:val="007577BA"/>
    <w:rsid w:val="007652D2"/>
    <w:rsid w:val="00767364"/>
    <w:rsid w:val="007B09AD"/>
    <w:rsid w:val="007F7188"/>
    <w:rsid w:val="007F7FD3"/>
    <w:rsid w:val="008175B9"/>
    <w:rsid w:val="00834955"/>
    <w:rsid w:val="008445F3"/>
    <w:rsid w:val="00877DCC"/>
    <w:rsid w:val="00881373"/>
    <w:rsid w:val="008C2C08"/>
    <w:rsid w:val="008D28A5"/>
    <w:rsid w:val="00902D71"/>
    <w:rsid w:val="009101E3"/>
    <w:rsid w:val="009262C5"/>
    <w:rsid w:val="00932CBE"/>
    <w:rsid w:val="0093371F"/>
    <w:rsid w:val="00935345"/>
    <w:rsid w:val="00941951"/>
    <w:rsid w:val="00964436"/>
    <w:rsid w:val="00971629"/>
    <w:rsid w:val="00973614"/>
    <w:rsid w:val="009A17BF"/>
    <w:rsid w:val="009B6C85"/>
    <w:rsid w:val="009C4C0B"/>
    <w:rsid w:val="00A65B26"/>
    <w:rsid w:val="00A74D86"/>
    <w:rsid w:val="00A93B99"/>
    <w:rsid w:val="00A9627F"/>
    <w:rsid w:val="00A96B9E"/>
    <w:rsid w:val="00AA3030"/>
    <w:rsid w:val="00AD5F4B"/>
    <w:rsid w:val="00B043E8"/>
    <w:rsid w:val="00B07FF5"/>
    <w:rsid w:val="00B20C5A"/>
    <w:rsid w:val="00B46FAC"/>
    <w:rsid w:val="00B70CFB"/>
    <w:rsid w:val="00B843F3"/>
    <w:rsid w:val="00BA0F6A"/>
    <w:rsid w:val="00BF43E8"/>
    <w:rsid w:val="00C07DCB"/>
    <w:rsid w:val="00C20A76"/>
    <w:rsid w:val="00C265AC"/>
    <w:rsid w:val="00C73482"/>
    <w:rsid w:val="00CA29DD"/>
    <w:rsid w:val="00CD7397"/>
    <w:rsid w:val="00CF029C"/>
    <w:rsid w:val="00D2641E"/>
    <w:rsid w:val="00D364D2"/>
    <w:rsid w:val="00D378F8"/>
    <w:rsid w:val="00D44658"/>
    <w:rsid w:val="00D44CB2"/>
    <w:rsid w:val="00D5101D"/>
    <w:rsid w:val="00D86E2C"/>
    <w:rsid w:val="00D86FC1"/>
    <w:rsid w:val="00D92F2B"/>
    <w:rsid w:val="00DC4DC3"/>
    <w:rsid w:val="00DD424F"/>
    <w:rsid w:val="00DE78DD"/>
    <w:rsid w:val="00DF508A"/>
    <w:rsid w:val="00E03916"/>
    <w:rsid w:val="00E206A7"/>
    <w:rsid w:val="00E47DF9"/>
    <w:rsid w:val="00E56BA7"/>
    <w:rsid w:val="00E57BF5"/>
    <w:rsid w:val="00E61C3A"/>
    <w:rsid w:val="00E746D5"/>
    <w:rsid w:val="00E77565"/>
    <w:rsid w:val="00E77E4A"/>
    <w:rsid w:val="00E93231"/>
    <w:rsid w:val="00EF7A40"/>
    <w:rsid w:val="00F002E4"/>
    <w:rsid w:val="00F12131"/>
    <w:rsid w:val="00F15B8C"/>
    <w:rsid w:val="00F32C32"/>
    <w:rsid w:val="00F747EF"/>
    <w:rsid w:val="00F76B0D"/>
    <w:rsid w:val="00F87CDB"/>
    <w:rsid w:val="00FC4D8F"/>
    <w:rsid w:val="00FC56AE"/>
    <w:rsid w:val="00FF42DE"/>
    <w:rsid w:val="00FF4B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  <o:rules v:ext="edit">
        <o:r id="V:Rule16" type="connector" idref="#_x0000_s1035"/>
        <o:r id="V:Rule17" type="connector" idref="#_x0000_s1077"/>
        <o:r id="V:Rule18" type="connector" idref="#_x0000_s1068"/>
        <o:r id="V:Rule19" type="connector" idref="#_x0000_s1078"/>
        <o:r id="V:Rule20" type="connector" idref="#_x0000_s1060"/>
        <o:r id="V:Rule21" type="connector" idref="#_x0000_s1037"/>
        <o:r id="V:Rule22" type="connector" idref="#_x0000_s1055"/>
        <o:r id="V:Rule23" type="connector" idref="#_x0000_s1033"/>
        <o:r id="V:Rule24" type="connector" idref="#_x0000_s1066"/>
        <o:r id="V:Rule25" type="connector" idref="#_x0000_s1034"/>
        <o:r id="V:Rule26" type="connector" idref="#_x0000_s1076"/>
        <o:r id="V:Rule27" type="connector" idref="#_x0000_s1062"/>
        <o:r id="V:Rule28" type="connector" idref="#_x0000_s1079"/>
        <o:r id="V:Rule29" type="connector" idref="#_x0000_s1064"/>
        <o:r id="V:Rule30" type="connector" idref="#_x0000_s1053"/>
      </o:rules>
      <o:regrouptable v:ext="edit">
        <o:entry new="1" old="0"/>
        <o:entry new="2" old="0"/>
        <o:entry new="3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492CCA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Bekezdsalapbettpusa"/>
    <w:uiPriority w:val="99"/>
    <w:unhideWhenUsed/>
    <w:rsid w:val="00111527"/>
    <w:rPr>
      <w:color w:val="0000FF"/>
      <w:u w:val="single"/>
    </w:rPr>
  </w:style>
  <w:style w:type="paragraph" w:styleId="Listaszerbekezds">
    <w:name w:val="List Paragraph"/>
    <w:basedOn w:val="Norml"/>
    <w:uiPriority w:val="34"/>
    <w:qFormat/>
    <w:rsid w:val="006141EF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C07D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07D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410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09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48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681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0769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021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2029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51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11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37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42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0919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4799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9733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7805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0773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3861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5079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60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939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8093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067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172052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31772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98504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86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6803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57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0653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326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2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36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2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5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1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4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2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4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0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0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0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96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77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93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29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oldtan.hu/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5.jpeg"/><Relationship Id="rId5" Type="http://schemas.openxmlformats.org/officeDocument/2006/relationships/image" Target="media/image1.emf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F8A66CE-33BA-403A-8DFD-06FA1BDBF2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1219</TotalTime>
  <Pages>6</Pages>
  <Words>1197</Words>
  <Characters>8261</Characters>
  <Application>Microsoft Office Word</Application>
  <DocSecurity>0</DocSecurity>
  <Lines>68</Lines>
  <Paragraphs>18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MBFH</Company>
  <LinksUpToDate>false</LinksUpToDate>
  <CharactersWithSpaces>9440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peter_prakfalvi</dc:creator>
  <cp:lastModifiedBy>prakfalvi péter</cp:lastModifiedBy>
  <cp:revision>25</cp:revision>
  <dcterms:created xsi:type="dcterms:W3CDTF">2016-09-19T20:09:00Z</dcterms:created>
  <dcterms:modified xsi:type="dcterms:W3CDTF">2017-06-25T14:13:00Z</dcterms:modified>
</cp:coreProperties>
</file>